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950"/>
      </w:tblGrid>
      <w:tr w:rsidR="00E41E10" w14:paraId="38281FFF" w14:textId="77777777" w:rsidTr="00EA0F15">
        <w:trPr>
          <w:jc w:val="center"/>
        </w:trPr>
        <w:tc>
          <w:tcPr>
            <w:tcW w:w="4635" w:type="dxa"/>
            <w:vAlign w:val="center"/>
          </w:tcPr>
          <w:p w14:paraId="38281FFD" w14:textId="77777777" w:rsidR="00E41E10" w:rsidRPr="00E41E10" w:rsidRDefault="00E41E10" w:rsidP="00C14FD1">
            <w:pPr>
              <w:tabs>
                <w:tab w:val="left" w:pos="-1620"/>
                <w:tab w:val="left" w:pos="1180"/>
                <w:tab w:val="left" w:pos="3780"/>
              </w:tabs>
              <w:spacing w:before="40"/>
              <w:ind w:right="55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14:paraId="38281FFE" w14:textId="77777777" w:rsidR="00E41E10" w:rsidRPr="00C14FD1" w:rsidRDefault="00E41E10" w:rsidP="005C4B32">
            <w:pPr>
              <w:spacing w:before="40"/>
              <w:ind w:right="98"/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282000" w14:textId="77777777" w:rsidR="00BF76DD" w:rsidRPr="00CE0F2A" w:rsidRDefault="00CE0F2A">
      <w:pPr>
        <w:rPr>
          <w:rFonts w:ascii="Arial" w:hAnsi="Arial" w:cs="Arial"/>
          <w:sz w:val="18"/>
          <w:szCs w:val="18"/>
        </w:rPr>
      </w:pPr>
      <w:r w:rsidRPr="00CE0F2A">
        <w:rPr>
          <w:rFonts w:ascii="Arial" w:hAnsi="Arial" w:cs="Arial"/>
          <w:sz w:val="18"/>
          <w:szCs w:val="18"/>
        </w:rPr>
        <w:t>Provider ECM: Unione Provinciale Istituzioni Per l’Assistenza – U.P.I.P.A. sc</w:t>
      </w:r>
    </w:p>
    <w:p w14:paraId="38282001" w14:textId="6567ABF8" w:rsidR="00CE0F2A" w:rsidRPr="00CE0F2A" w:rsidRDefault="00CE0F2A">
      <w:pPr>
        <w:rPr>
          <w:rFonts w:ascii="Arial" w:hAnsi="Arial" w:cs="Arial"/>
          <w:sz w:val="18"/>
          <w:szCs w:val="18"/>
        </w:rPr>
      </w:pPr>
      <w:r w:rsidRPr="00CE0F2A">
        <w:rPr>
          <w:rFonts w:ascii="Arial" w:hAnsi="Arial" w:cs="Arial"/>
          <w:sz w:val="18"/>
          <w:szCs w:val="18"/>
        </w:rPr>
        <w:t xml:space="preserve">Cod. Id Provider: 2 </w:t>
      </w:r>
    </w:p>
    <w:p w14:paraId="38282002" w14:textId="77777777" w:rsidR="00BF76DD" w:rsidRPr="005D1765" w:rsidRDefault="00BF76DD">
      <w:pPr>
        <w:rPr>
          <w:rFonts w:asciiTheme="minorHAnsi" w:hAnsiTheme="minorHAnsi" w:cstheme="minorHAnsi"/>
        </w:rPr>
      </w:pPr>
    </w:p>
    <w:p w14:paraId="38282003" w14:textId="77777777" w:rsidR="00D54CA2" w:rsidRPr="005D1765" w:rsidRDefault="00D54CA2" w:rsidP="00D54CA2">
      <w:pPr>
        <w:widowControl w:val="0"/>
        <w:suppressAutoHyphens/>
        <w:jc w:val="center"/>
        <w:rPr>
          <w:rFonts w:asciiTheme="minorHAnsi" w:hAnsiTheme="minorHAnsi" w:cstheme="minorHAnsi"/>
          <w:bCs/>
          <w:color w:val="000000"/>
        </w:rPr>
      </w:pPr>
      <w:r w:rsidRPr="005D1765">
        <w:rPr>
          <w:rFonts w:asciiTheme="minorHAnsi" w:hAnsiTheme="minorHAnsi" w:cstheme="minorHAnsi"/>
          <w:bCs/>
          <w:color w:val="000000"/>
        </w:rPr>
        <w:t>PROGRAMMA</w:t>
      </w:r>
    </w:p>
    <w:p w14:paraId="2B8916A3" w14:textId="77777777" w:rsidR="005D1765" w:rsidRDefault="00D54CA2" w:rsidP="005D1765">
      <w:pPr>
        <w:widowControl w:val="0"/>
        <w:suppressAutoHyphens/>
        <w:jc w:val="center"/>
        <w:rPr>
          <w:rFonts w:asciiTheme="minorHAnsi" w:hAnsiTheme="minorHAnsi" w:cstheme="minorHAnsi"/>
          <w:bCs/>
          <w:color w:val="000000"/>
        </w:rPr>
      </w:pPr>
      <w:r w:rsidRPr="005D1765">
        <w:rPr>
          <w:rFonts w:asciiTheme="minorHAnsi" w:hAnsiTheme="minorHAnsi" w:cstheme="minorHAnsi"/>
          <w:bCs/>
          <w:color w:val="000000"/>
        </w:rPr>
        <w:t xml:space="preserve"> dell’evento formativo</w:t>
      </w:r>
    </w:p>
    <w:p w14:paraId="4E4338E9" w14:textId="77777777" w:rsidR="005D1765" w:rsidRPr="005D1765" w:rsidRDefault="005D1765" w:rsidP="005D1765">
      <w:pPr>
        <w:widowControl w:val="0"/>
        <w:suppressAutoHyphens/>
        <w:jc w:val="center"/>
        <w:rPr>
          <w:rFonts w:asciiTheme="minorHAnsi" w:hAnsiTheme="minorHAnsi" w:cstheme="minorHAnsi"/>
          <w:bCs/>
          <w:color w:val="000000"/>
          <w:sz w:val="10"/>
          <w:szCs w:val="10"/>
        </w:rPr>
      </w:pPr>
    </w:p>
    <w:p w14:paraId="152D1ACE" w14:textId="453646B4" w:rsidR="005D1765" w:rsidRPr="005D1765" w:rsidRDefault="005D1765" w:rsidP="005D1765">
      <w:pPr>
        <w:widowControl w:val="0"/>
        <w:suppressAutoHyphens/>
        <w:jc w:val="center"/>
        <w:rPr>
          <w:rFonts w:asciiTheme="minorHAnsi" w:eastAsia="Verdana" w:hAnsiTheme="minorHAnsi" w:cstheme="minorHAnsi"/>
          <w:b/>
          <w:bCs/>
          <w:color w:val="5580AE"/>
          <w:sz w:val="28"/>
          <w:szCs w:val="28"/>
        </w:rPr>
      </w:pPr>
      <w:r w:rsidRPr="005D1765">
        <w:rPr>
          <w:rFonts w:asciiTheme="minorHAnsi" w:eastAsia="Verdana" w:hAnsiTheme="minorHAnsi" w:cstheme="minorHAnsi"/>
          <w:b/>
          <w:bCs/>
          <w:color w:val="5580AE"/>
          <w:sz w:val="28"/>
          <w:szCs w:val="28"/>
        </w:rPr>
        <w:t>PROCEDURE</w:t>
      </w:r>
      <w:r w:rsidR="1A5C0A46" w:rsidRPr="005D1765">
        <w:rPr>
          <w:rFonts w:asciiTheme="minorHAnsi" w:eastAsia="Verdana" w:hAnsiTheme="minorHAnsi" w:cstheme="minorHAnsi"/>
          <w:b/>
          <w:bCs/>
          <w:color w:val="5580AE"/>
          <w:sz w:val="28"/>
          <w:szCs w:val="28"/>
        </w:rPr>
        <w:t xml:space="preserve"> E DPI AI TEMPI DEL NUOVO CORONAVIRUS. </w:t>
      </w:r>
    </w:p>
    <w:p w14:paraId="577D074E" w14:textId="77777777" w:rsidR="006E0063" w:rsidRDefault="1A5C0A46" w:rsidP="0C0D831D">
      <w:pPr>
        <w:jc w:val="center"/>
        <w:rPr>
          <w:rFonts w:asciiTheme="minorHAnsi" w:eastAsia="Verdana" w:hAnsiTheme="minorHAnsi" w:cstheme="minorHAnsi"/>
          <w:b/>
          <w:bCs/>
          <w:color w:val="5580AE"/>
          <w:sz w:val="16"/>
          <w:szCs w:val="16"/>
        </w:rPr>
      </w:pPr>
      <w:r w:rsidRPr="005D1765">
        <w:rPr>
          <w:rFonts w:asciiTheme="minorHAnsi" w:eastAsia="Verdana" w:hAnsiTheme="minorHAnsi" w:cstheme="minorHAnsi"/>
          <w:b/>
          <w:bCs/>
          <w:color w:val="5580AE"/>
          <w:sz w:val="16"/>
          <w:szCs w:val="16"/>
        </w:rPr>
        <w:t xml:space="preserve">FORMAZIONE VALIDA COME AGGIORNAMENTO PER LAVORATORI E PREPOSTI </w:t>
      </w:r>
    </w:p>
    <w:p w14:paraId="42CC01FD" w14:textId="0224C3ED" w:rsidR="1A5C0A46" w:rsidRPr="005D1765" w:rsidRDefault="1A5C0A46" w:rsidP="0C0D831D">
      <w:pPr>
        <w:jc w:val="center"/>
        <w:rPr>
          <w:rFonts w:asciiTheme="minorHAnsi" w:eastAsia="Verdana" w:hAnsiTheme="minorHAnsi" w:cstheme="minorHAnsi"/>
          <w:b/>
          <w:bCs/>
          <w:color w:val="5580AE"/>
          <w:sz w:val="16"/>
          <w:szCs w:val="16"/>
        </w:rPr>
      </w:pPr>
      <w:r w:rsidRPr="005D1765">
        <w:rPr>
          <w:rFonts w:asciiTheme="minorHAnsi" w:eastAsia="Verdana" w:hAnsiTheme="minorHAnsi" w:cstheme="minorHAnsi"/>
          <w:b/>
          <w:bCs/>
          <w:color w:val="5580AE"/>
          <w:sz w:val="16"/>
          <w:szCs w:val="16"/>
        </w:rPr>
        <w:t>AI SENSI DELL'ART. 37 DEL D. LGS. 81/02008 E DELL'A.S.R. DEL 21/12/2011</w:t>
      </w:r>
    </w:p>
    <w:p w14:paraId="41B622EA" w14:textId="027FD46A" w:rsidR="0C0D831D" w:rsidRDefault="0C0D831D" w:rsidP="0C0D831D">
      <w:pPr>
        <w:jc w:val="center"/>
        <w:rPr>
          <w:rFonts w:ascii="Verdana" w:eastAsia="Verdana" w:hAnsi="Verdana" w:cs="Verdana"/>
          <w:color w:val="5580AE"/>
          <w:sz w:val="32"/>
          <w:szCs w:val="32"/>
        </w:rPr>
      </w:pPr>
    </w:p>
    <w:p w14:paraId="7758463B" w14:textId="6ED8382E" w:rsidR="00FD6C96" w:rsidRDefault="5A902613" w:rsidP="6EF85EC1">
      <w:pPr>
        <w:widowControl w:val="0"/>
        <w:tabs>
          <w:tab w:val="left" w:pos="300"/>
        </w:tabs>
        <w:suppressAutoHyphens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6EF85EC1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Premessa</w:t>
      </w:r>
    </w:p>
    <w:p w14:paraId="0D148797" w14:textId="2124077E" w:rsidR="00FD6C96" w:rsidRDefault="00FD6C96" w:rsidP="6EF85EC1">
      <w:pPr>
        <w:widowControl w:val="0"/>
        <w:tabs>
          <w:tab w:val="left" w:pos="300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</w:p>
    <w:p w14:paraId="6BAF2339" w14:textId="521009B8" w:rsidR="00FD6C96" w:rsidRDefault="5A902613" w:rsidP="6EF85EC1">
      <w:pPr>
        <w:widowControl w:val="0"/>
        <w:tabs>
          <w:tab w:val="left" w:pos="300"/>
        </w:tabs>
        <w:suppressAutoHyphens/>
        <w:rPr>
          <w:rFonts w:asciiTheme="minorHAnsi" w:eastAsiaTheme="minorEastAsia" w:hAnsiTheme="minorHAnsi" w:cstheme="minorBidi"/>
          <w:sz w:val="22"/>
          <w:szCs w:val="22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</w:rPr>
        <w:t>La diffusione del Corona Virus ci obbliga a rivedere sia i processi organizzativi del lavoro, sia le procedure di sicurezza</w:t>
      </w:r>
      <w:r w:rsidR="46AD1ACE" w:rsidRPr="6EF85EC1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6EF85EC1">
        <w:rPr>
          <w:rFonts w:asciiTheme="minorHAnsi" w:eastAsiaTheme="minorEastAsia" w:hAnsiTheme="minorHAnsi" w:cstheme="minorBidi"/>
          <w:sz w:val="22"/>
          <w:szCs w:val="22"/>
        </w:rPr>
        <w:t xml:space="preserve"> si</w:t>
      </w:r>
      <w:r w:rsidR="36BD6BF9" w:rsidRPr="6EF85EC1">
        <w:rPr>
          <w:rFonts w:asciiTheme="minorHAnsi" w:eastAsiaTheme="minorEastAsia" w:hAnsiTheme="minorHAnsi" w:cstheme="minorBidi"/>
          <w:sz w:val="22"/>
          <w:szCs w:val="22"/>
        </w:rPr>
        <w:t xml:space="preserve">a il corredo di DPI che ciascun lavoratore delle RSA </w:t>
      </w:r>
      <w:r w:rsidR="00CB3F43">
        <w:rPr>
          <w:rFonts w:asciiTheme="minorHAnsi" w:eastAsiaTheme="minorEastAsia" w:hAnsiTheme="minorHAnsi" w:cstheme="minorBidi"/>
          <w:sz w:val="22"/>
          <w:szCs w:val="22"/>
        </w:rPr>
        <w:t>deve utilizzare alfine di</w:t>
      </w:r>
      <w:r w:rsidR="36BD6BF9" w:rsidRPr="6EF85EC1">
        <w:rPr>
          <w:rFonts w:asciiTheme="minorHAnsi" w:eastAsiaTheme="minorEastAsia" w:hAnsiTheme="minorHAnsi" w:cstheme="minorBidi"/>
          <w:sz w:val="22"/>
          <w:szCs w:val="22"/>
        </w:rPr>
        <w:t xml:space="preserve"> essere messo nella condizione di tutelare la propri</w:t>
      </w:r>
      <w:r w:rsidR="55BBA64B" w:rsidRPr="6EF85EC1">
        <w:rPr>
          <w:rFonts w:asciiTheme="minorHAnsi" w:eastAsiaTheme="minorEastAsia" w:hAnsiTheme="minorHAnsi" w:cstheme="minorBidi"/>
          <w:sz w:val="22"/>
          <w:szCs w:val="22"/>
        </w:rPr>
        <w:t xml:space="preserve">a e l’altrui sicurezza e salute. </w:t>
      </w:r>
    </w:p>
    <w:p w14:paraId="11BFCAF2" w14:textId="667B2F7C" w:rsidR="00FD6C96" w:rsidRDefault="55BBA64B" w:rsidP="6EF85EC1">
      <w:pPr>
        <w:widowControl w:val="0"/>
        <w:tabs>
          <w:tab w:val="left" w:pos="300"/>
        </w:tabs>
        <w:suppressAutoHyphens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</w:rPr>
        <w:t xml:space="preserve">Il presente percorso formativo ha lo scopo di illustrare ai lavoratori </w:t>
      </w:r>
      <w:r w:rsidR="1BD64D5D" w:rsidRPr="6EF85EC1">
        <w:rPr>
          <w:rFonts w:asciiTheme="minorHAnsi" w:eastAsiaTheme="minorEastAsia" w:hAnsiTheme="minorHAnsi" w:cstheme="minorBidi"/>
          <w:sz w:val="22"/>
          <w:szCs w:val="22"/>
        </w:rPr>
        <w:t>come comportarsi, come proteggersi, quali e in quali casi utilizzare i DPI</w:t>
      </w:r>
      <w:r w:rsidR="559A3368" w:rsidRPr="6EF85EC1">
        <w:rPr>
          <w:rFonts w:asciiTheme="minorHAnsi" w:eastAsiaTheme="minorEastAsia" w:hAnsiTheme="minorHAnsi" w:cstheme="minorBidi"/>
          <w:sz w:val="22"/>
          <w:szCs w:val="22"/>
        </w:rPr>
        <w:t xml:space="preserve">; permetterà loro, anche, </w:t>
      </w:r>
      <w:r w:rsidR="1BD64D5D" w:rsidRPr="6EF85EC1">
        <w:rPr>
          <w:rFonts w:asciiTheme="minorHAnsi" w:eastAsiaTheme="minorEastAsia" w:hAnsiTheme="minorHAnsi" w:cstheme="minorBidi"/>
          <w:sz w:val="22"/>
          <w:szCs w:val="22"/>
        </w:rPr>
        <w:t>di comprendere meglio l’importanza delle procedure di lavoro ado</w:t>
      </w:r>
      <w:r w:rsidR="3C0862EF" w:rsidRPr="6EF85EC1">
        <w:rPr>
          <w:rFonts w:asciiTheme="minorHAnsi" w:eastAsiaTheme="minorEastAsia" w:hAnsiTheme="minorHAnsi" w:cstheme="minorBidi"/>
          <w:sz w:val="22"/>
          <w:szCs w:val="22"/>
        </w:rPr>
        <w:t xml:space="preserve">ttate dalle strutture in cui operano. </w:t>
      </w:r>
    </w:p>
    <w:p w14:paraId="67981405" w14:textId="1B173A59" w:rsidR="00FD6C96" w:rsidRDefault="3C0862EF" w:rsidP="6EF85EC1">
      <w:pPr>
        <w:widowControl w:val="0"/>
        <w:tabs>
          <w:tab w:val="left" w:pos="300"/>
        </w:tabs>
        <w:suppressAutoHyphens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</w:rPr>
        <w:t xml:space="preserve">Il </w:t>
      </w:r>
      <w:r w:rsidR="5B674068" w:rsidRPr="6EF85EC1">
        <w:rPr>
          <w:rFonts w:asciiTheme="minorHAnsi" w:eastAsiaTheme="minorEastAsia" w:hAnsiTheme="minorHAnsi" w:cstheme="minorBidi"/>
          <w:sz w:val="22"/>
          <w:szCs w:val="22"/>
        </w:rPr>
        <w:t>corso è</w:t>
      </w:r>
      <w:r w:rsidRPr="6EF85EC1">
        <w:rPr>
          <w:rFonts w:asciiTheme="minorHAnsi" w:eastAsiaTheme="minorEastAsia" w:hAnsiTheme="minorHAnsi" w:cstheme="minorBidi"/>
          <w:sz w:val="22"/>
          <w:szCs w:val="22"/>
        </w:rPr>
        <w:t xml:space="preserve"> valido come </w:t>
      </w:r>
      <w:r w:rsidR="6381159F" w:rsidRPr="6EF85EC1">
        <w:rPr>
          <w:rFonts w:asciiTheme="minorHAnsi" w:eastAsiaTheme="minorEastAsia" w:hAnsiTheme="minorHAnsi" w:cstheme="minorBidi"/>
          <w:sz w:val="22"/>
          <w:szCs w:val="22"/>
        </w:rPr>
        <w:t>formazione di aggiornamento in ambito sicurezza sul lavoro ai sensi dell’art. 37 del Dlgs 81/2008</w:t>
      </w:r>
      <w:r w:rsidR="1C1B0212" w:rsidRPr="6EF85EC1">
        <w:rPr>
          <w:rFonts w:asciiTheme="minorHAnsi" w:eastAsiaTheme="minorEastAsia" w:hAnsiTheme="minorHAnsi" w:cstheme="minorBidi"/>
          <w:sz w:val="22"/>
          <w:szCs w:val="22"/>
        </w:rPr>
        <w:t>,</w:t>
      </w:r>
      <w:r w:rsidR="5ED8470F" w:rsidRPr="6EF85EC1">
        <w:rPr>
          <w:rFonts w:asciiTheme="minorHAnsi" w:eastAsiaTheme="minorEastAsia" w:hAnsiTheme="minorHAnsi" w:cstheme="minorBidi"/>
          <w:sz w:val="22"/>
          <w:szCs w:val="22"/>
        </w:rPr>
        <w:t xml:space="preserve"> ed è stato progettato in modalità webinar (ovvero usufruibile attraverso il web) al fine di rispettare le i</w:t>
      </w:r>
      <w:r w:rsidR="2D5E268F" w:rsidRPr="6EF85EC1">
        <w:rPr>
          <w:rFonts w:asciiTheme="minorHAnsi" w:eastAsiaTheme="minorEastAsia" w:hAnsiTheme="minorHAnsi" w:cstheme="minorBidi"/>
          <w:sz w:val="22"/>
          <w:szCs w:val="22"/>
        </w:rPr>
        <w:t xml:space="preserve">ndicazioni previste dal </w:t>
      </w:r>
      <w:r w:rsidR="1B2B0AC6" w:rsidRPr="6EF85EC1">
        <w:rPr>
          <w:rFonts w:asciiTheme="minorHAnsi" w:eastAsiaTheme="minorEastAsia" w:hAnsiTheme="minorHAnsi" w:cstheme="minorBidi"/>
          <w:sz w:val="22"/>
          <w:szCs w:val="22"/>
        </w:rPr>
        <w:t>Decreto-legge</w:t>
      </w:r>
      <w:r w:rsidR="2D5E268F" w:rsidRPr="6EF85EC1">
        <w:rPr>
          <w:rFonts w:asciiTheme="minorHAnsi" w:eastAsiaTheme="minorEastAsia" w:hAnsiTheme="minorHAnsi" w:cstheme="minorBidi"/>
          <w:sz w:val="22"/>
          <w:szCs w:val="22"/>
        </w:rPr>
        <w:t xml:space="preserve"> 25 marzo 2020</w:t>
      </w:r>
      <w:r w:rsidR="556C643A" w:rsidRPr="6EF85EC1">
        <w:rPr>
          <w:rFonts w:asciiTheme="minorHAnsi" w:eastAsiaTheme="minorEastAsia" w:hAnsiTheme="minorHAnsi" w:cstheme="minorBidi"/>
          <w:sz w:val="22"/>
          <w:szCs w:val="22"/>
        </w:rPr>
        <w:t xml:space="preserve"> che vieta le attività formative in aula</w:t>
      </w:r>
      <w:r w:rsidR="00571DEC">
        <w:rPr>
          <w:rFonts w:asciiTheme="minorHAnsi" w:eastAsiaTheme="minorEastAsia" w:hAnsiTheme="minorHAnsi" w:cstheme="minorBidi"/>
          <w:sz w:val="22"/>
          <w:szCs w:val="22"/>
        </w:rPr>
        <w:t>,</w:t>
      </w:r>
      <w:r w:rsidR="556C643A" w:rsidRPr="6EF85EC1">
        <w:rPr>
          <w:rFonts w:asciiTheme="minorHAnsi" w:eastAsiaTheme="minorEastAsia" w:hAnsiTheme="minorHAnsi" w:cstheme="minorBidi"/>
          <w:sz w:val="22"/>
          <w:szCs w:val="22"/>
        </w:rPr>
        <w:t xml:space="preserve"> ma permette solo quelle usufruibili a distanza. </w:t>
      </w:r>
    </w:p>
    <w:p w14:paraId="46A0EB57" w14:textId="77777777" w:rsidR="00CB3F43" w:rsidRDefault="00CB3F43" w:rsidP="00D54CA2">
      <w:pPr>
        <w:widowControl w:val="0"/>
        <w:tabs>
          <w:tab w:val="left" w:pos="30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8200C" w14:textId="30FF20FA" w:rsidR="005C683B" w:rsidRPr="00B71C47" w:rsidRDefault="005C683B" w:rsidP="00D54CA2">
      <w:pPr>
        <w:widowControl w:val="0"/>
        <w:tabs>
          <w:tab w:val="left" w:pos="30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1C47">
        <w:rPr>
          <w:rFonts w:asciiTheme="minorHAnsi" w:hAnsiTheme="minorHAnsi" w:cstheme="minorHAnsi"/>
          <w:b/>
          <w:sz w:val="22"/>
          <w:szCs w:val="22"/>
          <w:u w:val="single"/>
        </w:rPr>
        <w:t>Obiettivi formativi</w:t>
      </w:r>
    </w:p>
    <w:p w14:paraId="3828200D" w14:textId="77777777" w:rsidR="00444AA1" w:rsidRPr="00B71C47" w:rsidRDefault="00444AA1" w:rsidP="00D54CA2">
      <w:pPr>
        <w:widowControl w:val="0"/>
        <w:tabs>
          <w:tab w:val="left" w:pos="3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828200E" w14:textId="6D572749" w:rsidR="00444AA1" w:rsidRDefault="006554FD" w:rsidP="006554FD">
      <w:pPr>
        <w:widowControl w:val="0"/>
        <w:tabs>
          <w:tab w:val="left" w:pos="30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71C47">
        <w:rPr>
          <w:rFonts w:asciiTheme="minorHAnsi" w:hAnsiTheme="minorHAnsi" w:cstheme="minorHAnsi"/>
          <w:sz w:val="22"/>
          <w:szCs w:val="22"/>
        </w:rPr>
        <w:t xml:space="preserve">Il percorso formativo è inserito nel piano formativo </w:t>
      </w:r>
      <w:proofErr w:type="spellStart"/>
      <w:r w:rsidRPr="00B71C47">
        <w:rPr>
          <w:rFonts w:asciiTheme="minorHAnsi" w:hAnsiTheme="minorHAnsi" w:cstheme="minorHAnsi"/>
          <w:sz w:val="22"/>
          <w:szCs w:val="22"/>
        </w:rPr>
        <w:t>Upipa</w:t>
      </w:r>
      <w:proofErr w:type="spellEnd"/>
      <w:r w:rsidRPr="00B71C47">
        <w:rPr>
          <w:rFonts w:asciiTheme="minorHAnsi" w:hAnsiTheme="minorHAnsi" w:cstheme="minorHAnsi"/>
          <w:sz w:val="22"/>
          <w:szCs w:val="22"/>
        </w:rPr>
        <w:t>, area tematica “</w:t>
      </w:r>
      <w:r w:rsidR="005221AF">
        <w:rPr>
          <w:rFonts w:asciiTheme="minorHAnsi" w:hAnsiTheme="minorHAnsi" w:cstheme="minorHAnsi"/>
          <w:sz w:val="22"/>
          <w:szCs w:val="22"/>
        </w:rPr>
        <w:t>Sicurezza nei luoghi di lavoro</w:t>
      </w:r>
      <w:r w:rsidRPr="00B71C47">
        <w:rPr>
          <w:rFonts w:asciiTheme="minorHAnsi" w:hAnsiTheme="minorHAnsi" w:cstheme="minorHAnsi"/>
          <w:sz w:val="22"/>
          <w:szCs w:val="22"/>
        </w:rPr>
        <w:t>”, argomento “</w:t>
      </w:r>
      <w:r w:rsidR="00A75DB4" w:rsidRPr="00A75DB4">
        <w:rPr>
          <w:rFonts w:asciiTheme="minorHAnsi" w:hAnsiTheme="minorHAnsi" w:cstheme="minorHAnsi"/>
          <w:sz w:val="22"/>
          <w:szCs w:val="22"/>
        </w:rPr>
        <w:t>garantire la formazione base in tema di sicurezza e l'aggiornamento periodico in modo da assicurare la conoscenza e il rispetto dei rischi legati alla pratica</w:t>
      </w:r>
      <w:r w:rsidRPr="00B71C47">
        <w:rPr>
          <w:rFonts w:asciiTheme="minorHAnsi" w:hAnsiTheme="minorHAnsi" w:cstheme="minorHAnsi"/>
          <w:sz w:val="22"/>
          <w:szCs w:val="22"/>
        </w:rPr>
        <w:t>”, è finalizzato a raggiungere i seguenti obiettivi formativi:</w:t>
      </w:r>
    </w:p>
    <w:p w14:paraId="438B03E5" w14:textId="4D07B768" w:rsidR="00750BCD" w:rsidRDefault="00750BCD" w:rsidP="00750BCD">
      <w:pPr>
        <w:pStyle w:val="Paragrafoelenco"/>
        <w:widowControl w:val="0"/>
        <w:numPr>
          <w:ilvl w:val="0"/>
          <w:numId w:val="9"/>
        </w:numPr>
        <w:tabs>
          <w:tab w:val="left" w:pos="30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Sensib</w:t>
      </w:r>
      <w:r w:rsidR="00142023">
        <w:rPr>
          <w:rFonts w:cstheme="minorHAnsi"/>
        </w:rPr>
        <w:t xml:space="preserve">ilizzazione ai corretti comportamenti da seguire per </w:t>
      </w:r>
      <w:r w:rsidR="004013A0">
        <w:rPr>
          <w:rFonts w:cstheme="minorHAnsi"/>
        </w:rPr>
        <w:t xml:space="preserve">garantire la </w:t>
      </w:r>
      <w:r w:rsidR="00142023">
        <w:rPr>
          <w:rFonts w:cstheme="minorHAnsi"/>
        </w:rPr>
        <w:t>salute dei lavoratori in presenza di Co</w:t>
      </w:r>
      <w:r w:rsidR="004013A0">
        <w:rPr>
          <w:rFonts w:cstheme="minorHAnsi"/>
        </w:rPr>
        <w:t>ro</w:t>
      </w:r>
      <w:r w:rsidR="00142023">
        <w:rPr>
          <w:rFonts w:cstheme="minorHAnsi"/>
        </w:rPr>
        <w:t>navirus</w:t>
      </w:r>
    </w:p>
    <w:p w14:paraId="1C65EA81" w14:textId="3C13FE54" w:rsidR="00750BCD" w:rsidRDefault="00750BCD" w:rsidP="00750BCD">
      <w:pPr>
        <w:pStyle w:val="Paragrafoelenco"/>
        <w:widowControl w:val="0"/>
        <w:numPr>
          <w:ilvl w:val="0"/>
          <w:numId w:val="9"/>
        </w:numPr>
        <w:tabs>
          <w:tab w:val="left" w:pos="30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Formazione all’uso corretto dei DPI di III categoria</w:t>
      </w:r>
    </w:p>
    <w:p w14:paraId="6610A56B" w14:textId="6932E8EA" w:rsidR="004013A0" w:rsidRPr="00750BCD" w:rsidRDefault="004013A0" w:rsidP="00750BCD">
      <w:pPr>
        <w:pStyle w:val="Paragrafoelenco"/>
        <w:widowControl w:val="0"/>
        <w:numPr>
          <w:ilvl w:val="0"/>
          <w:numId w:val="9"/>
        </w:numPr>
        <w:tabs>
          <w:tab w:val="left" w:pos="30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Prevenire l’uso scorretto dei DPI e chiarire </w:t>
      </w:r>
      <w:r w:rsidR="000E25BC">
        <w:rPr>
          <w:rFonts w:cstheme="minorHAnsi"/>
        </w:rPr>
        <w:t>dubbi operativi</w:t>
      </w:r>
    </w:p>
    <w:p w14:paraId="38282017" w14:textId="63609C64" w:rsidR="009E33A1" w:rsidRDefault="006554FD" w:rsidP="0045408C">
      <w:pPr>
        <w:widowControl w:val="0"/>
        <w:tabs>
          <w:tab w:val="left" w:pos="300"/>
        </w:tabs>
        <w:suppressAutoHyphens/>
        <w:jc w:val="both"/>
        <w:rPr>
          <w:rFonts w:ascii="Verdana" w:hAnsi="Verdana"/>
          <w:color w:val="47689D"/>
          <w:sz w:val="18"/>
          <w:szCs w:val="18"/>
        </w:rPr>
      </w:pPr>
      <w:r w:rsidRPr="00B71C47">
        <w:rPr>
          <w:rFonts w:asciiTheme="minorHAnsi" w:hAnsiTheme="minorHAnsi" w:cstheme="minorHAnsi"/>
          <w:sz w:val="22"/>
          <w:szCs w:val="22"/>
        </w:rPr>
        <w:t>Il corso contribuisce a raggiungere il seguente obiettivo nazionale ECM</w:t>
      </w:r>
      <w:r w:rsidR="00947E7E">
        <w:rPr>
          <w:rFonts w:asciiTheme="minorHAnsi" w:hAnsiTheme="minorHAnsi" w:cstheme="minorHAnsi"/>
          <w:sz w:val="22"/>
          <w:szCs w:val="22"/>
        </w:rPr>
        <w:t xml:space="preserve">: </w:t>
      </w:r>
      <w:r w:rsidR="00947E7E">
        <w:rPr>
          <w:rFonts w:ascii="Verdana" w:hAnsi="Verdana"/>
          <w:color w:val="47689D"/>
          <w:sz w:val="18"/>
          <w:szCs w:val="18"/>
        </w:rPr>
        <w:t>"l'infezione da Coronavirus 2019-nCoV"</w:t>
      </w:r>
      <w:r w:rsidR="0045408C">
        <w:rPr>
          <w:rFonts w:ascii="Verdana" w:hAnsi="Verdana"/>
          <w:color w:val="47689D"/>
          <w:sz w:val="18"/>
          <w:szCs w:val="18"/>
        </w:rPr>
        <w:t>.</w:t>
      </w:r>
    </w:p>
    <w:p w14:paraId="0C5C97C0" w14:textId="77777777" w:rsidR="0045408C" w:rsidRPr="00B71C47" w:rsidRDefault="0045408C" w:rsidP="0045408C">
      <w:pPr>
        <w:widowControl w:val="0"/>
        <w:tabs>
          <w:tab w:val="left" w:pos="30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8282018" w14:textId="77777777" w:rsidR="009E33A1" w:rsidRPr="00B71C47" w:rsidRDefault="009E33A1" w:rsidP="009E33A1">
      <w:pPr>
        <w:widowControl w:val="0"/>
        <w:tabs>
          <w:tab w:val="left" w:pos="30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1C47">
        <w:rPr>
          <w:rFonts w:asciiTheme="minorHAnsi" w:hAnsiTheme="minorHAnsi" w:cstheme="minorHAnsi"/>
          <w:b/>
          <w:sz w:val="22"/>
          <w:szCs w:val="22"/>
          <w:u w:val="single"/>
        </w:rPr>
        <w:t>Destinatari</w:t>
      </w:r>
    </w:p>
    <w:p w14:paraId="3828201A" w14:textId="49BD0150" w:rsidR="009E33A1" w:rsidRPr="00B71C47" w:rsidRDefault="60580E6E" w:rsidP="6EF85EC1">
      <w:pPr>
        <w:widowControl w:val="0"/>
        <w:tabs>
          <w:tab w:val="left" w:pos="300"/>
        </w:tabs>
        <w:suppressAutoHyphens/>
        <w:rPr>
          <w:rFonts w:asciiTheme="minorHAnsi" w:hAnsiTheme="minorHAnsi" w:cstheme="minorBidi"/>
          <w:sz w:val="22"/>
          <w:szCs w:val="22"/>
        </w:rPr>
      </w:pPr>
      <w:r w:rsidRPr="6EF85EC1">
        <w:rPr>
          <w:rFonts w:asciiTheme="minorHAnsi" w:hAnsiTheme="minorHAnsi" w:cstheme="minorBidi"/>
          <w:sz w:val="22"/>
          <w:szCs w:val="22"/>
        </w:rPr>
        <w:t xml:space="preserve">Tutti i </w:t>
      </w:r>
      <w:r w:rsidR="0419B316" w:rsidRPr="6EF85EC1">
        <w:rPr>
          <w:rFonts w:asciiTheme="minorHAnsi" w:hAnsiTheme="minorHAnsi" w:cstheme="minorBidi"/>
          <w:sz w:val="22"/>
          <w:szCs w:val="22"/>
        </w:rPr>
        <w:t>lavo</w:t>
      </w:r>
      <w:r w:rsidR="230691AC" w:rsidRPr="6EF85EC1">
        <w:rPr>
          <w:rFonts w:asciiTheme="minorHAnsi" w:hAnsiTheme="minorHAnsi" w:cstheme="minorBidi"/>
          <w:sz w:val="22"/>
          <w:szCs w:val="22"/>
        </w:rPr>
        <w:t>ratori</w:t>
      </w:r>
      <w:r w:rsidRPr="6EF85EC1">
        <w:rPr>
          <w:rFonts w:asciiTheme="minorHAnsi" w:hAnsiTheme="minorHAnsi" w:cstheme="minorBidi"/>
          <w:sz w:val="22"/>
          <w:szCs w:val="22"/>
        </w:rPr>
        <w:t xml:space="preserve"> che operano nelle RSA</w:t>
      </w:r>
    </w:p>
    <w:p w14:paraId="3828201B" w14:textId="77777777" w:rsidR="005C683B" w:rsidRPr="00B71C47" w:rsidRDefault="005C683B" w:rsidP="005C683B">
      <w:pPr>
        <w:widowControl w:val="0"/>
        <w:tabs>
          <w:tab w:val="left" w:pos="30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8201C" w14:textId="77777777" w:rsidR="002C7E91" w:rsidRPr="00B71C47" w:rsidRDefault="002C7E91" w:rsidP="005C683B">
      <w:pPr>
        <w:widowControl w:val="0"/>
        <w:tabs>
          <w:tab w:val="left" w:pos="30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1C47">
        <w:rPr>
          <w:rFonts w:asciiTheme="minorHAnsi" w:hAnsiTheme="minorHAnsi" w:cstheme="minorHAnsi"/>
          <w:b/>
          <w:sz w:val="22"/>
          <w:szCs w:val="22"/>
          <w:u w:val="single"/>
        </w:rPr>
        <w:t>Responsabil</w:t>
      </w:r>
      <w:r w:rsidR="005C683B" w:rsidRPr="00B71C47">
        <w:rPr>
          <w:rFonts w:asciiTheme="minorHAnsi" w:hAnsiTheme="minorHAnsi" w:cstheme="minorHAnsi"/>
          <w:b/>
          <w:sz w:val="22"/>
          <w:szCs w:val="22"/>
          <w:u w:val="single"/>
        </w:rPr>
        <w:t>e scientifico dell’evento formativo</w:t>
      </w:r>
    </w:p>
    <w:p w14:paraId="121193A3" w14:textId="296233DB" w:rsidR="00B71C47" w:rsidRPr="00B71C47" w:rsidRDefault="011152D8" w:rsidP="6EF85EC1">
      <w:pPr>
        <w:widowControl w:val="0"/>
        <w:tabs>
          <w:tab w:val="left" w:pos="300"/>
        </w:tabs>
        <w:suppressAutoHyphens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Il responsabile scientifico è l’arch. </w:t>
      </w:r>
      <w:r w:rsidR="7FCAED9B"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>Maurizio Piazzi</w:t>
      </w:r>
      <w:r w:rsidR="6341982B"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RSPP ed esperto formatore in materia di sicurezza sul lavoro. </w:t>
      </w:r>
    </w:p>
    <w:p w14:paraId="38282020" w14:textId="77777777" w:rsidR="00F9141B" w:rsidRPr="00B71C47" w:rsidRDefault="00F9141B" w:rsidP="6EF85EC1">
      <w:pPr>
        <w:widowControl w:val="0"/>
        <w:tabs>
          <w:tab w:val="left" w:pos="300"/>
        </w:tabs>
        <w:suppressAutoHyphens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7FF9D576" w14:textId="77777777" w:rsidR="6341982B" w:rsidRDefault="6341982B" w:rsidP="6EF85EC1">
      <w:pPr>
        <w:jc w:val="both"/>
        <w:outlineLvl w:val="7"/>
        <w:rPr>
          <w:rFonts w:ascii="Arial" w:hAnsi="Arial" w:cs="Arial"/>
          <w:b/>
          <w:bCs/>
          <w:sz w:val="20"/>
          <w:szCs w:val="20"/>
          <w:u w:val="single"/>
        </w:rPr>
      </w:pPr>
      <w:r w:rsidRPr="6EF85EC1">
        <w:rPr>
          <w:rFonts w:ascii="Arial" w:hAnsi="Arial" w:cs="Arial"/>
          <w:b/>
          <w:bCs/>
          <w:sz w:val="20"/>
          <w:szCs w:val="20"/>
          <w:u w:val="single"/>
        </w:rPr>
        <w:t>Metodologia didattica</w:t>
      </w:r>
    </w:p>
    <w:p w14:paraId="337E0EC9" w14:textId="77777777" w:rsidR="6EF85EC1" w:rsidRDefault="6EF85EC1" w:rsidP="6EF85EC1">
      <w:pPr>
        <w:jc w:val="both"/>
        <w:outlineLvl w:val="7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0D4D5A" w14:textId="61F62792" w:rsidR="6341982B" w:rsidRDefault="6341982B" w:rsidP="6EF85EC1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Il percorso formativo può essere fruito in </w:t>
      </w:r>
      <w:proofErr w:type="gramStart"/>
      <w:r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>2</w:t>
      </w:r>
      <w:proofErr w:type="gramEnd"/>
      <w:r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modalità differenti:</w:t>
      </w:r>
    </w:p>
    <w:p w14:paraId="41E54AC5" w14:textId="256E3773" w:rsidR="6341982B" w:rsidRDefault="6341982B" w:rsidP="6EF85EC1">
      <w:pPr>
        <w:pStyle w:val="Paragrafoelenco"/>
        <w:numPr>
          <w:ilvl w:val="0"/>
          <w:numId w:val="11"/>
        </w:numPr>
        <w:jc w:val="both"/>
      </w:pPr>
      <w:r>
        <w:t>Sincrona – collegandosi in videoconferenza contestualmente al docente</w:t>
      </w:r>
    </w:p>
    <w:p w14:paraId="201D6A36" w14:textId="0F300EAA" w:rsidR="6341982B" w:rsidRDefault="6341982B" w:rsidP="6EF85EC1">
      <w:pPr>
        <w:pStyle w:val="Paragrafoelenco"/>
        <w:numPr>
          <w:ilvl w:val="0"/>
          <w:numId w:val="11"/>
        </w:numPr>
        <w:jc w:val="both"/>
      </w:pPr>
      <w:r>
        <w:t>Asincrona – invio delle slide interattive da studiare al singolo partecipante, con momento di verifica degli apprendimenti e, se concordato, appuntamento sincrono finale per condividere dubbi e domande</w:t>
      </w:r>
    </w:p>
    <w:p w14:paraId="2C1DBD2F" w14:textId="22E1B106" w:rsidR="6EF85EC1" w:rsidRDefault="6EF85EC1" w:rsidP="6EF85EC1">
      <w:pPr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05B3CD2A" w14:textId="6FD4E984" w:rsidR="6EF85EC1" w:rsidRDefault="6EF85EC1" w:rsidP="6EF85EC1">
      <w:pPr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38282022" w14:textId="0A620AE1" w:rsidR="002C7E91" w:rsidRPr="00B71C47" w:rsidRDefault="009E33A1" w:rsidP="00F112B6">
      <w:pPr>
        <w:widowControl w:val="0"/>
        <w:tabs>
          <w:tab w:val="left" w:pos="30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71C47">
        <w:rPr>
          <w:rFonts w:asciiTheme="minorHAnsi" w:hAnsiTheme="minorHAnsi" w:cstheme="minorHAnsi"/>
          <w:b/>
          <w:sz w:val="22"/>
          <w:szCs w:val="22"/>
          <w:u w:val="single"/>
        </w:rPr>
        <w:t xml:space="preserve">Programma dettagliato </w:t>
      </w:r>
    </w:p>
    <w:p w14:paraId="38282023" w14:textId="56F53D5B" w:rsidR="00CB3747" w:rsidRDefault="00CB3747" w:rsidP="002C7E91">
      <w:pPr>
        <w:keepNext/>
        <w:widowControl w:val="0"/>
        <w:suppressAutoHyphens/>
        <w:jc w:val="both"/>
        <w:outlineLvl w:val="7"/>
        <w:rPr>
          <w:rFonts w:ascii="Arial" w:hAnsi="Arial" w:cs="Arial"/>
          <w:sz w:val="20"/>
          <w:szCs w:val="20"/>
        </w:rPr>
      </w:pPr>
    </w:p>
    <w:p w14:paraId="1BD4898D" w14:textId="77777777" w:rsidR="002A0F6A" w:rsidRDefault="008B04DB" w:rsidP="002C7E91">
      <w:pPr>
        <w:keepNext/>
        <w:widowControl w:val="0"/>
        <w:suppressAutoHyphens/>
        <w:jc w:val="both"/>
        <w:outlineLvl w:val="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04DB">
        <w:rPr>
          <w:rFonts w:asciiTheme="minorHAnsi" w:eastAsiaTheme="minorHAnsi" w:hAnsiTheme="minorHAnsi" w:cstheme="minorBidi"/>
          <w:sz w:val="22"/>
          <w:szCs w:val="22"/>
          <w:lang w:eastAsia="en-US"/>
        </w:rPr>
        <w:t>Parte prima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8B04DB">
        <w:rPr>
          <w:rFonts w:asciiTheme="minorHAnsi" w:eastAsiaTheme="minorHAnsi" w:hAnsiTheme="minorHAnsi" w:cstheme="minorBidi"/>
          <w:sz w:val="22"/>
          <w:szCs w:val="22"/>
          <w:lang w:eastAsia="en-US"/>
        </w:rPr>
        <w:t>studio individuale di materiale predisposto dai docenti del corso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(link inviato via mail ai partecipanti)</w:t>
      </w:r>
      <w:r w:rsidR="00553E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modalità asincrona oppure </w:t>
      </w:r>
      <w:r w:rsidR="002A0F6A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presentazione del docente in modalità sincrona.</w:t>
      </w:r>
    </w:p>
    <w:p w14:paraId="193FA3A7" w14:textId="567654F9" w:rsidR="008B04DB" w:rsidRPr="008B04DB" w:rsidRDefault="002A0F6A" w:rsidP="002C7E91">
      <w:pPr>
        <w:keepNext/>
        <w:widowControl w:val="0"/>
        <w:suppressAutoHyphens/>
        <w:jc w:val="both"/>
        <w:outlineLvl w:val="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c</w:t>
      </w:r>
      <w:r w:rsidR="008B04DB">
        <w:rPr>
          <w:rFonts w:asciiTheme="minorHAnsi" w:eastAsiaTheme="minorHAnsi" w:hAnsiTheme="minorHAnsi" w:cstheme="minorBidi"/>
          <w:sz w:val="22"/>
          <w:szCs w:val="22"/>
          <w:lang w:eastAsia="en-US"/>
        </w:rPr>
        <w:t>ontenuti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sono</w:t>
      </w:r>
      <w:r w:rsidR="008B04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14:paraId="6221FF86" w14:textId="639C90A2" w:rsidR="00621372" w:rsidRDefault="00B016DC" w:rsidP="008F4AF8">
      <w:pPr>
        <w:pStyle w:val="Paragrafoelenco"/>
        <w:numPr>
          <w:ilvl w:val="0"/>
          <w:numId w:val="8"/>
        </w:numPr>
        <w:jc w:val="both"/>
      </w:pPr>
      <w:r>
        <w:t xml:space="preserve">La salute dei lavoratori e quella degli altri </w:t>
      </w:r>
      <w:r w:rsidR="00621372">
        <w:t xml:space="preserve">art. 20 comma 1 D. Lgs.81/2008 </w:t>
      </w:r>
    </w:p>
    <w:p w14:paraId="08658E37" w14:textId="42876E32" w:rsidR="00B016DC" w:rsidRDefault="00B016DC" w:rsidP="008F4AF8">
      <w:pPr>
        <w:pStyle w:val="Paragrafoelenco"/>
        <w:numPr>
          <w:ilvl w:val="0"/>
          <w:numId w:val="8"/>
        </w:numPr>
        <w:jc w:val="both"/>
      </w:pPr>
      <w:r>
        <w:t>Importanza del rispetto delle disposizioni per la propria salute</w:t>
      </w:r>
    </w:p>
    <w:p w14:paraId="609B3B1F" w14:textId="00CFC5CA" w:rsidR="00B016DC" w:rsidRDefault="00B016DC" w:rsidP="008F4AF8">
      <w:pPr>
        <w:pStyle w:val="Paragrafoelenco"/>
        <w:numPr>
          <w:ilvl w:val="0"/>
          <w:numId w:val="8"/>
        </w:numPr>
        <w:jc w:val="both"/>
      </w:pPr>
      <w:r>
        <w:t xml:space="preserve">Il Coronavirus: cos’è e come si trasmette </w:t>
      </w:r>
      <w:r w:rsidR="008B04DB">
        <w:t>– definizion</w:t>
      </w:r>
      <w:r w:rsidR="00826D50">
        <w:t>i base (</w:t>
      </w:r>
      <w:proofErr w:type="spellStart"/>
      <w:r w:rsidR="00826D50">
        <w:t>droplet</w:t>
      </w:r>
      <w:proofErr w:type="spellEnd"/>
      <w:r w:rsidR="00826D50">
        <w:t xml:space="preserve"> e altre modalità di trasmissione)</w:t>
      </w:r>
    </w:p>
    <w:p w14:paraId="060FDFC5" w14:textId="37CB200E" w:rsidR="008F4AF8" w:rsidRDefault="00E1629A" w:rsidP="005B6077">
      <w:pPr>
        <w:pStyle w:val="Paragrafoelenco"/>
        <w:numPr>
          <w:ilvl w:val="0"/>
          <w:numId w:val="8"/>
        </w:numPr>
        <w:jc w:val="both"/>
      </w:pPr>
      <w:r>
        <w:t>Il ruolo fondamentale della prevenzione e del lavaggio MANI</w:t>
      </w:r>
      <w:r w:rsidR="008F4AF8" w:rsidRPr="008F4AF8">
        <w:t xml:space="preserve"> </w:t>
      </w:r>
      <w:r w:rsidR="00844616">
        <w:t>e dell’a</w:t>
      </w:r>
      <w:r w:rsidR="008F4AF8">
        <w:t>utomonitoraggio de</w:t>
      </w:r>
      <w:r w:rsidR="00844616">
        <w:t xml:space="preserve">i professionisti </w:t>
      </w:r>
    </w:p>
    <w:p w14:paraId="4153C1FF" w14:textId="34794E5A" w:rsidR="00621372" w:rsidRDefault="00E1629A" w:rsidP="008F4AF8">
      <w:pPr>
        <w:pStyle w:val="Paragrafoelenco"/>
        <w:numPr>
          <w:ilvl w:val="0"/>
          <w:numId w:val="8"/>
        </w:numPr>
        <w:jc w:val="both"/>
      </w:pPr>
      <w:r>
        <w:t>I</w:t>
      </w:r>
      <w:r w:rsidR="00B016DC">
        <w:t xml:space="preserve"> DPI</w:t>
      </w:r>
      <w:r w:rsidR="007871DE">
        <w:t xml:space="preserve">: </w:t>
      </w:r>
      <w:r w:rsidR="00621372">
        <w:t>definizione di DPI e di DPI di III categoria</w:t>
      </w:r>
    </w:p>
    <w:p w14:paraId="6C625E6D" w14:textId="044DCD56" w:rsidR="00621372" w:rsidRDefault="007871DE" w:rsidP="008F4AF8">
      <w:pPr>
        <w:pStyle w:val="Paragrafoelenco"/>
        <w:numPr>
          <w:ilvl w:val="0"/>
          <w:numId w:val="8"/>
        </w:numPr>
        <w:jc w:val="both"/>
      </w:pPr>
      <w:r>
        <w:t>P</w:t>
      </w:r>
      <w:r w:rsidR="00621372">
        <w:t xml:space="preserve">rocedura Utilizzo DPI </w:t>
      </w:r>
      <w:r w:rsidR="00E1629A">
        <w:t>nelle RSA ind</w:t>
      </w:r>
      <w:r w:rsidR="008F4AF8">
        <w:t xml:space="preserve">enni da Covid </w:t>
      </w:r>
    </w:p>
    <w:p w14:paraId="3BC1F79C" w14:textId="50C5A70B" w:rsidR="00621372" w:rsidRDefault="00621372" w:rsidP="008F4AF8">
      <w:pPr>
        <w:pStyle w:val="Paragrafoelenco"/>
        <w:numPr>
          <w:ilvl w:val="0"/>
          <w:numId w:val="8"/>
        </w:numPr>
        <w:jc w:val="both"/>
      </w:pPr>
      <w:r w:rsidRPr="007423F1">
        <w:t>Uso dei DPI in zona COVID</w:t>
      </w:r>
      <w:r w:rsidR="008F4AF8">
        <w:t xml:space="preserve"> </w:t>
      </w:r>
      <w:r w:rsidR="000411BA">
        <w:t xml:space="preserve"> </w:t>
      </w:r>
    </w:p>
    <w:p w14:paraId="4471C0BF" w14:textId="015461E7" w:rsidR="00621372" w:rsidRDefault="00621372" w:rsidP="008F4AF8">
      <w:pPr>
        <w:pStyle w:val="Paragrafoelenco"/>
        <w:numPr>
          <w:ilvl w:val="0"/>
          <w:numId w:val="8"/>
        </w:numPr>
      </w:pPr>
      <w:r w:rsidRPr="007423F1">
        <w:t>Raccomandazioni specifiche</w:t>
      </w:r>
      <w:r w:rsidR="008F4AF8">
        <w:t xml:space="preserve">: </w:t>
      </w:r>
      <w:r>
        <w:t>sanificazioni, disinfezioni e uso corretto degli agenti chimici</w:t>
      </w:r>
    </w:p>
    <w:p w14:paraId="28ABCD91" w14:textId="1D3C8BB3" w:rsidR="00865D76" w:rsidRDefault="00865D76" w:rsidP="00865D76">
      <w:pPr>
        <w:pStyle w:val="Paragrafoelenco"/>
        <w:numPr>
          <w:ilvl w:val="0"/>
          <w:numId w:val="8"/>
        </w:numPr>
      </w:pPr>
      <w:r>
        <w:t>La cura del proprio benessere è una variabile chiave: possibilità di attivare il supporto psicologico o di fruire di brevi videolezioni sul rilassamento</w:t>
      </w:r>
    </w:p>
    <w:p w14:paraId="72F90C9F" w14:textId="5C81126F" w:rsidR="00865D76" w:rsidRDefault="00865D76" w:rsidP="00865D76">
      <w:pPr>
        <w:pStyle w:val="Paragrafoelenco"/>
        <w:numPr>
          <w:ilvl w:val="0"/>
          <w:numId w:val="8"/>
        </w:numPr>
      </w:pPr>
      <w:r>
        <w:t>Link al questionario da compilare</w:t>
      </w:r>
    </w:p>
    <w:p w14:paraId="343DBBF0" w14:textId="77777777" w:rsidR="00865D76" w:rsidRDefault="00865D76" w:rsidP="00865D76">
      <w:pPr>
        <w:pStyle w:val="Paragrafoelenco"/>
        <w:ind w:left="1004"/>
      </w:pPr>
    </w:p>
    <w:p w14:paraId="5AFC30FB" w14:textId="51809F30" w:rsidR="00621372" w:rsidRDefault="00826D50" w:rsidP="00621372">
      <w:pPr>
        <w:pStyle w:val="Paragrafoelenco"/>
        <w:ind w:left="284"/>
      </w:pPr>
      <w:r w:rsidRPr="008B04DB">
        <w:t xml:space="preserve">Parte </w:t>
      </w:r>
      <w:r>
        <w:t xml:space="preserve">seconda: rispondere al questionario di apprendimento ed approfondimento rispetto a questioni chiave (link al </w:t>
      </w:r>
      <w:proofErr w:type="spellStart"/>
      <w:r>
        <w:t>form</w:t>
      </w:r>
      <w:proofErr w:type="spellEnd"/>
      <w:r>
        <w:t>)</w:t>
      </w:r>
    </w:p>
    <w:p w14:paraId="4E67E7D4" w14:textId="09656318" w:rsidR="00826D50" w:rsidRDefault="00826D50" w:rsidP="00621372">
      <w:pPr>
        <w:pStyle w:val="Paragrafoelenco"/>
        <w:ind w:left="284"/>
      </w:pPr>
    </w:p>
    <w:p w14:paraId="3663FA56" w14:textId="64CF292D" w:rsidR="00826D50" w:rsidRDefault="3625C636" w:rsidP="00621372">
      <w:pPr>
        <w:pStyle w:val="Paragrafoelenco"/>
        <w:ind w:left="284"/>
      </w:pPr>
      <w:r>
        <w:t xml:space="preserve">Parte terza: </w:t>
      </w:r>
      <w:r w:rsidR="4D6E39F1">
        <w:t>risposta a</w:t>
      </w:r>
      <w:r w:rsidR="3F0727A1">
        <w:t>i</w:t>
      </w:r>
      <w:r w:rsidR="4D6E39F1">
        <w:t xml:space="preserve"> quesiti</w:t>
      </w:r>
      <w:r w:rsidR="3F0727A1">
        <w:t xml:space="preserve"> raccolti –</w:t>
      </w:r>
      <w:r w:rsidR="2EA5E625">
        <w:t xml:space="preserve"> sarà </w:t>
      </w:r>
      <w:r w:rsidR="3F0727A1">
        <w:t>realizzato in forma sincrona o asincrona a seconda dell’accordo con l’ente. La modalità sincrona prevedere un momento in videoconferenza di uno dei docenti con i preposti della RSA che poi si impegnano a trasferire le questioni emerse a tutti i dipendenti della propria struttura.</w:t>
      </w:r>
    </w:p>
    <w:p w14:paraId="6BACC820" w14:textId="58FE6C19" w:rsidR="00F112B6" w:rsidRDefault="57076478" w:rsidP="6EF85EC1">
      <w:pPr>
        <w:keepNext/>
        <w:widowControl w:val="0"/>
        <w:suppressAutoHyphens/>
        <w:jc w:val="both"/>
        <w:outlineLvl w:val="7"/>
        <w:rPr>
          <w:rFonts w:ascii="Arial" w:hAnsi="Arial" w:cs="Arial"/>
          <w:b/>
          <w:bCs/>
          <w:sz w:val="20"/>
          <w:szCs w:val="20"/>
          <w:u w:val="single"/>
        </w:rPr>
      </w:pPr>
      <w:r w:rsidRPr="6EF85EC1">
        <w:rPr>
          <w:rFonts w:ascii="Arial" w:hAnsi="Arial" w:cs="Arial"/>
          <w:b/>
          <w:bCs/>
          <w:sz w:val="20"/>
          <w:szCs w:val="20"/>
          <w:u w:val="single"/>
        </w:rPr>
        <w:t>Durata</w:t>
      </w:r>
    </w:p>
    <w:p w14:paraId="27E2C6D2" w14:textId="69334E08" w:rsidR="00F112B6" w:rsidRPr="006D02C4" w:rsidRDefault="57076478" w:rsidP="0C0D831D">
      <w:pPr>
        <w:keepNext/>
        <w:widowControl w:val="0"/>
        <w:suppressAutoHyphens/>
        <w:jc w:val="both"/>
        <w:outlineLvl w:val="7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C0D831D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Il corso ha una durata di 1 ora. </w:t>
      </w:r>
    </w:p>
    <w:p w14:paraId="0F4ADA79" w14:textId="6BEF82A8" w:rsidR="0C0D831D" w:rsidRDefault="0C0D831D" w:rsidP="0C0D831D">
      <w:pPr>
        <w:jc w:val="both"/>
        <w:outlineLvl w:val="7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534EB1D3" w14:textId="77777777" w:rsidR="000D5A49" w:rsidRDefault="000D5A49" w:rsidP="000D5A49">
      <w:pPr>
        <w:widowControl w:val="0"/>
        <w:tabs>
          <w:tab w:val="left" w:pos="300"/>
        </w:tabs>
        <w:suppressAutoHyphens/>
        <w:rPr>
          <w:rFonts w:ascii="Arial" w:hAnsi="Arial" w:cs="Arial"/>
          <w:sz w:val="20"/>
          <w:szCs w:val="20"/>
        </w:rPr>
      </w:pPr>
    </w:p>
    <w:p w14:paraId="38282033" w14:textId="12926F35" w:rsidR="002F6AB5" w:rsidRDefault="002F6AB5" w:rsidP="002F6AB5">
      <w:pPr>
        <w:keepNext/>
        <w:widowControl w:val="0"/>
        <w:suppressAutoHyphens/>
        <w:jc w:val="both"/>
        <w:outlineLvl w:val="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Docenti</w:t>
      </w:r>
    </w:p>
    <w:p w14:paraId="38282034" w14:textId="6462F76B" w:rsidR="002F6AB5" w:rsidRDefault="09979123" w:rsidP="002C7E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6EF85EC1">
        <w:rPr>
          <w:rFonts w:ascii="Arial" w:hAnsi="Arial" w:cs="Arial"/>
          <w:b/>
          <w:bCs/>
          <w:sz w:val="20"/>
          <w:szCs w:val="20"/>
          <w:u w:val="single"/>
        </w:rPr>
        <w:t xml:space="preserve">La docenza sarà affidata in alternativa a: </w:t>
      </w:r>
    </w:p>
    <w:p w14:paraId="507E285E" w14:textId="0CE8135E" w:rsidR="000D5A49" w:rsidRPr="00865D76" w:rsidRDefault="09979123" w:rsidP="6EF85EC1">
      <w:pPr>
        <w:pStyle w:val="Paragrafoelenco"/>
        <w:numPr>
          <w:ilvl w:val="0"/>
          <w:numId w:val="12"/>
        </w:numPr>
        <w:rPr>
          <w:rFonts w:eastAsiaTheme="minorEastAsia"/>
        </w:rPr>
      </w:pPr>
      <w:r w:rsidRPr="6EF85EC1">
        <w:rPr>
          <w:rFonts w:eastAsiaTheme="minorEastAsia"/>
        </w:rPr>
        <w:t xml:space="preserve">Arch. </w:t>
      </w:r>
      <w:r w:rsidR="3F0727A1" w:rsidRPr="6EF85EC1">
        <w:rPr>
          <w:rFonts w:eastAsiaTheme="minorEastAsia"/>
        </w:rPr>
        <w:t>Maurizio Piazzi</w:t>
      </w:r>
      <w:r w:rsidR="518067FE" w:rsidRPr="6EF85EC1">
        <w:rPr>
          <w:rFonts w:eastAsiaTheme="minorEastAsia"/>
        </w:rPr>
        <w:t xml:space="preserve"> </w:t>
      </w:r>
      <w:r w:rsidR="42E47106" w:rsidRPr="6EF85EC1">
        <w:rPr>
          <w:rFonts w:eastAsiaTheme="minorEastAsia"/>
        </w:rPr>
        <w:t>RSPP ed esperto formatore in materia di sicurezza sul lavoro</w:t>
      </w:r>
      <w:r w:rsidR="794ADBB3" w:rsidRPr="6EF85EC1">
        <w:rPr>
          <w:rFonts w:eastAsiaTheme="minorEastAsia"/>
        </w:rPr>
        <w:t>;</w:t>
      </w:r>
    </w:p>
    <w:p w14:paraId="586DBB3C" w14:textId="138742EF" w:rsidR="000D5A49" w:rsidRPr="00865D76" w:rsidRDefault="42E47106" w:rsidP="6EF85EC1">
      <w:pPr>
        <w:pStyle w:val="Paragrafoelenco"/>
        <w:numPr>
          <w:ilvl w:val="0"/>
          <w:numId w:val="12"/>
        </w:numPr>
      </w:pPr>
      <w:r w:rsidRPr="6EF85EC1">
        <w:rPr>
          <w:rFonts w:eastAsiaTheme="minorEastAsia"/>
        </w:rPr>
        <w:t xml:space="preserve">Dott. </w:t>
      </w:r>
      <w:r w:rsidR="3F0727A1" w:rsidRPr="6EF85EC1">
        <w:rPr>
          <w:rFonts w:eastAsiaTheme="minorEastAsia"/>
        </w:rPr>
        <w:t>Werner Moranduzzo</w:t>
      </w:r>
      <w:r w:rsidR="518067FE" w:rsidRPr="6EF85EC1">
        <w:rPr>
          <w:rFonts w:eastAsiaTheme="minorEastAsia"/>
        </w:rPr>
        <w:t xml:space="preserve"> </w:t>
      </w:r>
      <w:r w:rsidR="3D1BECD5" w:rsidRPr="6EF85EC1">
        <w:rPr>
          <w:rFonts w:eastAsiaTheme="minorEastAsia"/>
        </w:rPr>
        <w:t xml:space="preserve">RSPP, esperto formatore in materia di sicurezza sul lavoro. </w:t>
      </w:r>
    </w:p>
    <w:p w14:paraId="473C5245" w14:textId="3B470CF3" w:rsidR="000D5A49" w:rsidRDefault="000D5A49" w:rsidP="00EE177C">
      <w:pPr>
        <w:rPr>
          <w:rFonts w:ascii="Arial" w:hAnsi="Arial" w:cs="Arial"/>
          <w:bCs/>
          <w:sz w:val="20"/>
          <w:szCs w:val="20"/>
        </w:rPr>
      </w:pPr>
    </w:p>
    <w:p w14:paraId="2FC892C8" w14:textId="77777777" w:rsidR="006E0063" w:rsidRDefault="006E0063" w:rsidP="00EE177C">
      <w:pPr>
        <w:rPr>
          <w:rFonts w:ascii="Arial" w:hAnsi="Arial" w:cs="Arial"/>
          <w:bCs/>
          <w:sz w:val="20"/>
          <w:szCs w:val="20"/>
        </w:rPr>
      </w:pPr>
    </w:p>
    <w:p w14:paraId="38282038" w14:textId="0E9362A7" w:rsidR="00EE177C" w:rsidRPr="00F54AC1" w:rsidRDefault="00EE177C" w:rsidP="00EE177C">
      <w:pPr>
        <w:rPr>
          <w:rFonts w:ascii="Arial" w:hAnsi="Arial" w:cs="Arial"/>
          <w:b/>
          <w:sz w:val="20"/>
          <w:szCs w:val="20"/>
          <w:u w:val="single"/>
        </w:rPr>
      </w:pPr>
      <w:r w:rsidRPr="00F54AC1">
        <w:rPr>
          <w:rFonts w:ascii="Arial" w:hAnsi="Arial" w:cs="Arial"/>
          <w:b/>
          <w:sz w:val="20"/>
          <w:szCs w:val="20"/>
          <w:u w:val="single"/>
        </w:rPr>
        <w:lastRenderedPageBreak/>
        <w:t>Valutazione apprendimento</w:t>
      </w:r>
    </w:p>
    <w:p w14:paraId="38282039" w14:textId="77777777" w:rsidR="002F6AB5" w:rsidRDefault="002F6AB5" w:rsidP="002C7E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28203A" w14:textId="2FCE6093" w:rsidR="00BC3C03" w:rsidRPr="00865D76" w:rsidRDefault="1C62C7F4" w:rsidP="6EF85EC1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>L’apprendimento sarà valutato t</w:t>
      </w:r>
      <w:r w:rsidR="24587260"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>ramite compilazione di un questionario a domande chiuse e aperte</w:t>
      </w:r>
      <w:r w:rsidR="0B9E0F82" w:rsidRPr="6EF85EC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al fine di poter essere considerati idonei è necessario rispondere correttamente almeno al 75% delle domande. </w:t>
      </w:r>
    </w:p>
    <w:p w14:paraId="3828203B" w14:textId="77777777" w:rsidR="002F6AB5" w:rsidRDefault="002F6AB5" w:rsidP="002C7E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282043" w14:textId="0EC92964" w:rsidR="002C7E91" w:rsidRPr="00EB347C" w:rsidRDefault="00EB347C" w:rsidP="00EB347C">
      <w:pPr>
        <w:rPr>
          <w:rFonts w:ascii="Arial" w:hAnsi="Arial" w:cs="Arial"/>
          <w:b/>
          <w:sz w:val="20"/>
          <w:szCs w:val="20"/>
          <w:u w:val="single"/>
        </w:rPr>
      </w:pPr>
      <w:r w:rsidRPr="00EB347C">
        <w:rPr>
          <w:rFonts w:ascii="Arial" w:hAnsi="Arial" w:cs="Arial"/>
          <w:b/>
          <w:sz w:val="20"/>
          <w:szCs w:val="20"/>
          <w:u w:val="single"/>
        </w:rPr>
        <w:t xml:space="preserve">Modalità di iscrizione </w:t>
      </w:r>
      <w:r w:rsidR="0056652C">
        <w:rPr>
          <w:rFonts w:ascii="Arial" w:hAnsi="Arial" w:cs="Arial"/>
          <w:b/>
          <w:sz w:val="20"/>
          <w:szCs w:val="20"/>
          <w:u w:val="single"/>
        </w:rPr>
        <w:t>ed organizzative</w:t>
      </w:r>
    </w:p>
    <w:p w14:paraId="469E322E" w14:textId="7AD40244" w:rsidR="0056652C" w:rsidRDefault="0056652C" w:rsidP="002C4C2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L’ente interessato deve:</w:t>
      </w:r>
    </w:p>
    <w:p w14:paraId="03301936" w14:textId="0FC05137" w:rsidR="0056652C" w:rsidRPr="00CA2029" w:rsidRDefault="0056652C" w:rsidP="0056652C">
      <w:pPr>
        <w:pStyle w:val="Paragrafoelenco"/>
        <w:numPr>
          <w:ilvl w:val="0"/>
          <w:numId w:val="10"/>
        </w:numPr>
        <w:autoSpaceDE w:val="0"/>
        <w:autoSpaceDN w:val="0"/>
        <w:adjustRightInd w:val="0"/>
      </w:pPr>
      <w:r w:rsidRPr="00CA2029">
        <w:t xml:space="preserve">Richiedere l’attivazione di un’edizione per il proprio ente contattando </w:t>
      </w:r>
      <w:r w:rsidR="001947F7" w:rsidRPr="00CA2029">
        <w:t xml:space="preserve">Giuseppe Porcaro tramite </w:t>
      </w:r>
      <w:r w:rsidR="00C61DCA" w:rsidRPr="00CA2029">
        <w:t xml:space="preserve">mail </w:t>
      </w:r>
      <w:hyperlink r:id="rId12">
        <w:r w:rsidR="00C61DCA" w:rsidRPr="7276D4F0">
          <w:rPr>
            <w:rStyle w:val="Collegamentoipertestuale"/>
          </w:rPr>
          <w:t>giuseppe.porcaro@upipa.tn.it</w:t>
        </w:r>
      </w:hyperlink>
      <w:r w:rsidR="00C61DCA" w:rsidRPr="00CA2029">
        <w:t xml:space="preserve"> </w:t>
      </w:r>
      <w:r w:rsidR="00CA2029" w:rsidRPr="00CA2029">
        <w:t xml:space="preserve">oppure al </w:t>
      </w:r>
      <w:proofErr w:type="spellStart"/>
      <w:r w:rsidR="00CA2029" w:rsidRPr="00CA2029">
        <w:t>cell</w:t>
      </w:r>
      <w:proofErr w:type="spellEnd"/>
      <w:r w:rsidR="00CA2029" w:rsidRPr="00CA2029">
        <w:t xml:space="preserve"> </w:t>
      </w:r>
      <w:r w:rsidR="2477E4A1">
        <w:t>3457050857</w:t>
      </w:r>
      <w:r w:rsidRPr="00CA2029">
        <w:t>;</w:t>
      </w:r>
    </w:p>
    <w:p w14:paraId="3267E822" w14:textId="0E23F81B" w:rsidR="0056652C" w:rsidRDefault="0056652C" w:rsidP="0056652C">
      <w:pPr>
        <w:pStyle w:val="Paragrafoelenco"/>
        <w:numPr>
          <w:ilvl w:val="0"/>
          <w:numId w:val="10"/>
        </w:numPr>
        <w:autoSpaceDE w:val="0"/>
        <w:autoSpaceDN w:val="0"/>
        <w:adjustRightInd w:val="0"/>
      </w:pPr>
      <w:r>
        <w:t>Iscrivere i propri dipendenti interessati;</w:t>
      </w:r>
    </w:p>
    <w:p w14:paraId="218E8E63" w14:textId="54405BB0" w:rsidR="005F5880" w:rsidRDefault="00220641" w:rsidP="0056652C">
      <w:pPr>
        <w:pStyle w:val="Paragrafoelenco"/>
        <w:numPr>
          <w:ilvl w:val="0"/>
          <w:numId w:val="10"/>
        </w:numPr>
        <w:autoSpaceDE w:val="0"/>
        <w:autoSpaceDN w:val="0"/>
        <w:adjustRightInd w:val="0"/>
      </w:pPr>
      <w:r>
        <w:t xml:space="preserve">Modalità ASINCRONA: </w:t>
      </w:r>
      <w:r w:rsidR="0056652C">
        <w:t xml:space="preserve">Inviare ai dipendenti interessati il materiale </w:t>
      </w:r>
      <w:r w:rsidR="00E15AA9">
        <w:t>formativo da studiare a distanza secondo le tempistiche che saranno concordate con l’ente e rispondere entro la stessa data al questionario di valutazione degli apprendimenti (e finalizzato a raccogliere le domande residue);</w:t>
      </w:r>
    </w:p>
    <w:p w14:paraId="440A5DC2" w14:textId="255D01A2" w:rsidR="00220641" w:rsidRDefault="00220641" w:rsidP="00220641">
      <w:pPr>
        <w:pStyle w:val="Paragrafoelenco"/>
        <w:autoSpaceDE w:val="0"/>
        <w:autoSpaceDN w:val="0"/>
        <w:adjustRightInd w:val="0"/>
      </w:pPr>
      <w:r>
        <w:t>Modalità SINCRONA: inviare a Giuseppe indirizzi mail dei dipendenti che si collegheranno alla formazione online</w:t>
      </w:r>
      <w:r w:rsidR="009D4823">
        <w:t>;</w:t>
      </w:r>
    </w:p>
    <w:p w14:paraId="14F1ED64" w14:textId="6770C138" w:rsidR="0056652C" w:rsidRPr="0056652C" w:rsidRDefault="005F5880" w:rsidP="0056652C">
      <w:pPr>
        <w:pStyle w:val="Paragrafoelenco"/>
        <w:numPr>
          <w:ilvl w:val="0"/>
          <w:numId w:val="10"/>
        </w:numPr>
        <w:autoSpaceDE w:val="0"/>
        <w:autoSpaceDN w:val="0"/>
        <w:adjustRightInd w:val="0"/>
      </w:pPr>
      <w:r>
        <w:t xml:space="preserve">Valutare con il formatore se e come attivare il momento di </w:t>
      </w:r>
      <w:r w:rsidR="00DB061B">
        <w:t>formazione (</w:t>
      </w:r>
      <w:r w:rsidR="001176F3">
        <w:t xml:space="preserve">con tutti o solo con i preposti), finalizzato ad esplorare le questioni emerse dai questionari compilati dai partecipanti. </w:t>
      </w:r>
      <w:r w:rsidR="00E15AA9">
        <w:t xml:space="preserve"> </w:t>
      </w:r>
    </w:p>
    <w:p w14:paraId="1CB5B8E1" w14:textId="49796831" w:rsidR="00EB347C" w:rsidRDefault="006D4396" w:rsidP="002C4C2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4C27">
        <w:rPr>
          <w:rFonts w:asciiTheme="minorHAnsi" w:eastAsiaTheme="minorHAnsi" w:hAnsiTheme="minorHAnsi" w:cstheme="minorBidi"/>
          <w:sz w:val="22"/>
          <w:szCs w:val="22"/>
          <w:lang w:eastAsia="en-US"/>
        </w:rPr>
        <w:t>La modalità di iscrizione avviene tramite sito ECM Trento</w:t>
      </w:r>
      <w:r w:rsidR="002C4C27" w:rsidRPr="002C4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all’evento non accreditato codice </w:t>
      </w:r>
      <w:r w:rsidR="00851F93">
        <w:rPr>
          <w:rFonts w:asciiTheme="minorHAnsi" w:eastAsiaTheme="minorHAnsi" w:hAnsiTheme="minorHAnsi" w:cstheme="minorBidi"/>
          <w:sz w:val="22"/>
          <w:szCs w:val="22"/>
          <w:lang w:eastAsia="en-US"/>
        </w:rPr>
        <w:t>20200145.</w:t>
      </w:r>
      <w:r w:rsidR="002C4C27" w:rsidRPr="002C4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19F0A7F" w14:textId="77777777" w:rsidR="00427F28" w:rsidRPr="002C4C27" w:rsidRDefault="00427F28" w:rsidP="002C4C27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282044" w14:textId="77777777" w:rsidR="002C7E91" w:rsidRDefault="002C7E91" w:rsidP="002C7E9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777754"/>
      <w:r w:rsidRPr="00ED244F">
        <w:rPr>
          <w:rFonts w:ascii="Arial" w:hAnsi="Arial" w:cs="Arial"/>
          <w:b/>
          <w:sz w:val="20"/>
          <w:szCs w:val="20"/>
          <w:u w:val="single"/>
        </w:rPr>
        <w:t>Quota d’iscrizione</w:t>
      </w:r>
    </w:p>
    <w:p w14:paraId="38282046" w14:textId="7C7AD3C6" w:rsidR="00BC3C03" w:rsidRPr="00865D76" w:rsidRDefault="00BC3C03" w:rsidP="00865D7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5D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L’evento è </w:t>
      </w:r>
      <w:r w:rsidR="00865D76" w:rsidRPr="00865D76">
        <w:rPr>
          <w:rFonts w:asciiTheme="minorHAnsi" w:eastAsiaTheme="minorHAnsi" w:hAnsiTheme="minorHAnsi" w:cstheme="minorBidi"/>
          <w:sz w:val="22"/>
          <w:szCs w:val="22"/>
          <w:lang w:eastAsia="en-US"/>
        </w:rPr>
        <w:t>gratuito e realizzato</w:t>
      </w:r>
      <w:r w:rsidRPr="00865D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3EFC" w:rsidRPr="00865D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 il contributo della L.R. 7/2005 art. 24 </w:t>
      </w:r>
    </w:p>
    <w:p w14:paraId="38282047" w14:textId="77777777" w:rsidR="00BC3C03" w:rsidRPr="00BC3C03" w:rsidRDefault="00BC3C03" w:rsidP="00BC3C03">
      <w:pPr>
        <w:jc w:val="both"/>
        <w:rPr>
          <w:rFonts w:ascii="Arial" w:hAnsi="Arial" w:cs="Arial"/>
          <w:sz w:val="20"/>
          <w:szCs w:val="20"/>
          <w:u w:val="single"/>
        </w:rPr>
      </w:pPr>
    </w:p>
    <w:bookmarkEnd w:id="0"/>
    <w:p w14:paraId="3828204F" w14:textId="77777777" w:rsidR="00BF76DD" w:rsidRDefault="00BF76DD"/>
    <w:sectPr w:rsidR="00BF76DD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E5FF" w14:textId="77777777" w:rsidR="005B6077" w:rsidRDefault="005B6077">
      <w:r>
        <w:separator/>
      </w:r>
    </w:p>
  </w:endnote>
  <w:endnote w:type="continuationSeparator" w:id="0">
    <w:p w14:paraId="68F404C1" w14:textId="77777777" w:rsidR="005B6077" w:rsidRDefault="005B6077">
      <w:r>
        <w:continuationSeparator/>
      </w:r>
    </w:p>
  </w:endnote>
  <w:endnote w:type="continuationNotice" w:id="1">
    <w:p w14:paraId="3BFDFF93" w14:textId="77777777" w:rsidR="005B6077" w:rsidRDefault="005B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205C" w14:textId="11187932" w:rsidR="008A0071" w:rsidRDefault="00865D76" w:rsidP="008A0071">
    <w:pPr>
      <w:pStyle w:val="Titolo2"/>
      <w:jc w:val="center"/>
      <w:rPr>
        <w:rFonts w:ascii="Verdana" w:hAnsi="Verdana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282065" wp14:editId="34D5BDFE">
              <wp:simplePos x="0" y="0"/>
              <wp:positionH relativeFrom="column">
                <wp:posOffset>547642</wp:posOffset>
              </wp:positionH>
              <wp:positionV relativeFrom="paragraph">
                <wp:posOffset>-217260</wp:posOffset>
              </wp:positionV>
              <wp:extent cx="5170714" cy="682988"/>
              <wp:effectExtent l="0" t="0" r="0" b="0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70714" cy="68298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282069" w14:textId="77777777" w:rsidR="00C11C3B" w:rsidRPr="00865D76" w:rsidRDefault="00C11C3B" w:rsidP="00C11C3B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865D76">
                            <w:rPr>
                              <w:rFonts w:ascii="Script MT Bold" w:hAnsi="Script MT Bold"/>
                              <w:i/>
                              <w:iCs/>
                              <w:color w:val="DDDDDD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Servizio Ricerca, Formazione e Sviluppo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C7BC334">
            <v:shapetype id="_x0000_t202" coordsize="21600,21600" o:spt="202" path="m,l,21600r21600,l21600,xe" w14:anchorId="38282065">
              <v:stroke joinstyle="miter"/>
              <v:path gradientshapeok="t" o:connecttype="rect"/>
            </v:shapetype>
            <v:shape id="WordArt 14" style="position:absolute;left:0;text-align:left;margin-left:43.1pt;margin-top:-17.1pt;width:407.15pt;height:53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33+wEAANoDAAAOAAAAZHJzL2Uyb0RvYy54bWysU8GO0zAQvSPxD5bvNEnF7pao6arsApcF&#10;VtqiPU9tpwnEHmO7Tfr3jF23rOCG6MGq7fGb9968LG8nPbCDcr5H0/BqVnKmjEDZm13Dv20+vllw&#10;5gMYCQMa1fCj8vx29frVcrS1mmOHg1SOEYjx9Wgb3oVg66LwolMa/AytMnTZotMQaOt2hXQwEroe&#10;inlZXhcjOmkdCuU9nd6fLvkq4betEuFr23oV2NBw4hbS6tK6jWuxWkK9c2C7XmQa8A8sNPSGml6g&#10;7iEA27v+LyjdC4ce2zATqAts216opIHUVOUfap46sCppIXO8vdjk/x+s+HJ4dKyXDZ9zZkDTiJ7J&#10;0bULrHob3Rmtr6noyVJZmN7jRFNOSr19QPHDM4N3HZidWjuHY6dAEruKsPJx0rA5WgJOpxs1hQ+y&#10;p0FUEb54gX9q5mOn7fgZJT2BfcDUbWqdjv6SY4wo0CiPl/ERIhN0eFXdlDfEmgm6u17M3y0WqQXU&#10;59fW+fBJoWbxT8MdxSOhw+HBh8gG6nNJphbZnHiFaTtlP7Yoj0RypNg03P/cg1MkeK/vkFJGKluH&#10;OrsY95F3hN1Mz+Bs7h2I9eNwjk0ikPIj8xRAficgPVAaDzCwq5J+WU0uzmRPqPGtwTXZ1fZJSfT1&#10;xDMroQAlgTnsMaEv96nq9ye5+gUAAP//AwBQSwMEFAAGAAgAAAAhAPziTw3eAAAACQEAAA8AAABk&#10;cnMvZG93bnJldi54bWxMj8FOwzAMhu9IvENkJG5bwtaNrdSdEIgraINN4pa1XlvROFWTreXtMSe4&#10;2fKn39+fbUbXqgv1ofGMcDc1oIgLXzZcIXy8v0xWoEK0XNrWMyF8U4BNfn2V2bT0A2/psouVkhAO&#10;qUWoY+xSrUNRk7Nh6jtiuZ1872yUta902dtBwl2rZ8YstbMNy4fadvRUU/G1OzuE/evp85CYt+rZ&#10;LbrBj0azW2vE25vx8QFUpDH+wfCrL+qQi9PRn7kMqkVYLWdCIkzmiQwCrI1ZgDoi3M8T0Hmm/zfI&#10;fwAAAP//AwBQSwECLQAUAAYACAAAACEAtoM4kv4AAADhAQAAEwAAAAAAAAAAAAAAAAAAAAAAW0Nv&#10;bnRlbnRfVHlwZXNdLnhtbFBLAQItABQABgAIAAAAIQA4/SH/1gAAAJQBAAALAAAAAAAAAAAAAAAA&#10;AC8BAABfcmVscy8ucmVsc1BLAQItABQABgAIAAAAIQAXTE33+wEAANoDAAAOAAAAAAAAAAAAAAAA&#10;AC4CAABkcnMvZTJvRG9jLnhtbFBLAQItABQABgAIAAAAIQD84k8N3gAAAAkBAAAPAAAAAAAAAAAA&#10;AAAAAFUEAABkcnMvZG93bnJldi54bWxQSwUGAAAAAAQABADzAAAAYAUAAAAA&#10;">
              <o:lock v:ext="edit" shapetype="t"/>
              <v:textbox>
                <w:txbxContent>
                  <w:p w:rsidRPr="00865D76" w:rsidR="00C11C3B" w:rsidP="00C11C3B" w:rsidRDefault="00C11C3B" w14:paraId="78C2D499" w14:textId="77777777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865D76">
                      <w:rPr>
                        <w:rFonts w:ascii="Script MT Bold" w:hAnsi="Script MT Bold"/>
                        <w:i/>
                        <w:iCs/>
                        <w:color w:val="DDDDDD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Servizio Ricerca, Formazione e Sviluppo</w:t>
                    </w:r>
                  </w:p>
                </w:txbxContent>
              </v:textbox>
            </v:shape>
          </w:pict>
        </mc:Fallback>
      </mc:AlternateContent>
    </w:r>
    <w:r w:rsidR="00C11C3B">
      <w:rPr>
        <w:rFonts w:ascii="Optimum" w:hAnsi="Optimum" w:cs="Arial"/>
        <w:b w:val="0"/>
        <w:noProof/>
        <w:sz w:val="16"/>
        <w:szCs w:val="16"/>
        <w:lang w:val="en-US" w:eastAsia="en-US"/>
      </w:rPr>
      <w:drawing>
        <wp:anchor distT="0" distB="0" distL="114300" distR="114300" simplePos="0" relativeHeight="251658243" behindDoc="0" locked="0" layoutInCell="1" allowOverlap="1" wp14:anchorId="38282061" wp14:editId="38282062">
          <wp:simplePos x="0" y="0"/>
          <wp:positionH relativeFrom="column">
            <wp:posOffset>5856605</wp:posOffset>
          </wp:positionH>
          <wp:positionV relativeFrom="paragraph">
            <wp:posOffset>118745</wp:posOffset>
          </wp:positionV>
          <wp:extent cx="668020" cy="417195"/>
          <wp:effectExtent l="0" t="0" r="0" b="0"/>
          <wp:wrapNone/>
          <wp:docPr id="16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3B">
      <w:rPr>
        <w:rFonts w:ascii="Optimum" w:hAnsi="Optimum" w:cs="Arial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82063" wp14:editId="2D1425F3">
              <wp:simplePos x="0" y="0"/>
              <wp:positionH relativeFrom="column">
                <wp:posOffset>340995</wp:posOffset>
              </wp:positionH>
              <wp:positionV relativeFrom="paragraph">
                <wp:posOffset>336550</wp:posOffset>
              </wp:positionV>
              <wp:extent cx="5425440" cy="4445"/>
              <wp:effectExtent l="7620" t="12700" r="15240" b="1143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5440" cy="44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1EF3F3E">
            <v:line id="Line 1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26.85pt,26.5pt" to="454.05pt,26.85pt" w14:anchorId="4454F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nAxAEAAG4DAAAOAAAAZHJzL2Uyb0RvYy54bWysU8Fu2zAMvQ/YPwi6L3ZSZxuMOD2k6y7Z&#10;FqDdBzCSbAuTRUFS4uTvRylOtm63oj4IlEg+Pj7Sq/vTYNhR+aDRNnw+KzlTVqDUtmv4z+fHD585&#10;CxGsBINWNfysAr9fv3+3Gl2tFtijkcozArGhHl3D+xhdXRRB9GqAMEOnLDlb9ANEuvqukB5GQh9M&#10;sSjLj8WIXjqPQoVArw8XJ19n/LZVIv5o26AiMw0nbjGfPp/7dBbrFdSdB9drMdGAV7AYQFsqeoN6&#10;gAjs4PV/UIMWHgO2cSZwKLBttVC5B+pmXv7TzVMPTuVeSJzgbjKFt4MV3487z7Rs+B1nFgYa0VZb&#10;xeZ3SZrRhZoiNnbnU3PiZJ/cFsWvwCxuerCdyhSfz47y5imjeJGSLsFRgf34DSXFwCFi1unU+iFB&#10;kgLslMdxvo1DnSIT9LisFsuqoqkJ8lVVtcwFoL7mOh/iV4UDS0bDDfHO2HDchpi4QH0NSaUsPmpj&#10;8sCNZSMRXnwqy5wR0GiZvCku+G6/MZ4dIe1M/qbCL8I8HqzMaL0C+WWyI2hzsam6sZMgSYOLmnuU&#10;552/CkVDzTSnBUxb8/c9Z//5Tda/AQAA//8DAFBLAwQUAAYACAAAACEAFB7FO90AAAAIAQAADwAA&#10;AGRycy9kb3ducmV2LnhtbEyPT0vDQBDF74LfYRnBm920oo0xmyJKKYqX/oFep8mYjWZn0+y2jd/e&#10;KR70NDx+jzfv5bPBtepIfWg8GxiPElDEpa8arg1s1vObFFSIyBW2nsnANwWYFZcXOWaVP/GSjqtY&#10;KwnhkKEBG2OXaR1KSw7DyHfEwj587zCK7Gtd9XiScNfqSZLca4cNyweLHT1bKr9WB2cAXxbLuE0n&#10;b9Pm1b5/ruf7hU33xlxfDU+PoCIN8c8M5/pSHQrptPMHroJqDdzdTsV5vjJJ+EOSjkHtfoEucv1/&#10;QPEDAAD//wMAUEsBAi0AFAAGAAgAAAAhALaDOJL+AAAA4QEAABMAAAAAAAAAAAAAAAAAAAAAAFtD&#10;b250ZW50X1R5cGVzXS54bWxQSwECLQAUAAYACAAAACEAOP0h/9YAAACUAQAACwAAAAAAAAAAAAAA&#10;AAAvAQAAX3JlbHMvLnJlbHNQSwECLQAUAAYACAAAACEAlhcZwMQBAABuAwAADgAAAAAAAAAAAAAA&#10;AAAuAgAAZHJzL2Uyb0RvYy54bWxQSwECLQAUAAYACAAAACEAFB7FO90AAAAIAQAADwAAAAAAAAAA&#10;AAAAAAAeBAAAZHJzL2Rvd25yZXYueG1sUEsFBgAAAAAEAAQA8wAAACgFAAAAAA==&#10;"/>
          </w:pict>
        </mc:Fallback>
      </mc:AlternateContent>
    </w:r>
    <w:r w:rsidR="00C11C3B">
      <w:rPr>
        <w:noProof/>
        <w:sz w:val="20"/>
        <w:lang w:val="en-US" w:eastAsia="en-US"/>
      </w:rPr>
      <w:drawing>
        <wp:anchor distT="0" distB="0" distL="114300" distR="114300" simplePos="0" relativeHeight="251658242" behindDoc="0" locked="0" layoutInCell="1" allowOverlap="1" wp14:anchorId="38282067" wp14:editId="38282068">
          <wp:simplePos x="0" y="0"/>
          <wp:positionH relativeFrom="column">
            <wp:posOffset>-535305</wp:posOffset>
          </wp:positionH>
          <wp:positionV relativeFrom="paragraph">
            <wp:posOffset>46990</wp:posOffset>
          </wp:positionV>
          <wp:extent cx="793750" cy="387350"/>
          <wp:effectExtent l="0" t="0" r="0" b="0"/>
          <wp:wrapNone/>
          <wp:docPr id="15" name="Immagin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0D831D" w:rsidRPr="0C0D831D">
      <w:rPr>
        <w:rFonts w:ascii="Bodoni MT" w:hAnsi="Bodoni MT"/>
        <w:color w:val="548DD4"/>
        <w:sz w:val="20"/>
      </w:rPr>
      <w:t>C</w:t>
    </w:r>
    <w:r w:rsidR="0C0D831D" w:rsidRPr="0C0D831D">
      <w:rPr>
        <w:rFonts w:ascii="Bodoni MT" w:hAnsi="Bodoni MT"/>
        <w:sz w:val="20"/>
      </w:rPr>
      <w:t>ollaborazione</w:t>
    </w:r>
    <w:r w:rsidR="0C0D831D" w:rsidRPr="0C0D831D">
      <w:rPr>
        <w:rFonts w:ascii="Bodoni MT" w:hAnsi="Bodoni MT"/>
        <w:color w:val="548DD4"/>
        <w:sz w:val="20"/>
      </w:rPr>
      <w:t xml:space="preserve"> </w:t>
    </w:r>
    <w:r w:rsidR="0C0D831D" w:rsidRPr="0C0D831D">
      <w:rPr>
        <w:rFonts w:ascii="Bodoni MT" w:hAnsi="Bodoni MT"/>
        <w:color w:val="92D050"/>
        <w:sz w:val="20"/>
      </w:rPr>
      <w:t>R</w:t>
    </w:r>
    <w:r w:rsidR="0C0D831D" w:rsidRPr="0C0D831D">
      <w:rPr>
        <w:rFonts w:ascii="Bodoni MT" w:hAnsi="Bodoni MT"/>
        <w:sz w:val="20"/>
      </w:rPr>
      <w:t xml:space="preserve">esponsabilizzazione </w:t>
    </w:r>
    <w:r w:rsidR="0C0D831D" w:rsidRPr="0C0D831D">
      <w:rPr>
        <w:rFonts w:ascii="Bodoni MT" w:hAnsi="Bodoni MT"/>
        <w:color w:val="808080"/>
        <w:sz w:val="20"/>
      </w:rPr>
      <w:t>E</w:t>
    </w:r>
    <w:r w:rsidR="0C0D831D" w:rsidRPr="0C0D831D">
      <w:rPr>
        <w:rFonts w:ascii="Bodoni MT" w:hAnsi="Bodoni MT"/>
        <w:sz w:val="20"/>
      </w:rPr>
      <w:t xml:space="preserve">quità </w:t>
    </w:r>
    <w:r w:rsidR="0C0D831D" w:rsidRPr="0C0D831D">
      <w:rPr>
        <w:rFonts w:ascii="Bodoni MT" w:hAnsi="Bodoni MT"/>
        <w:color w:val="FF0000"/>
        <w:sz w:val="20"/>
      </w:rPr>
      <w:t>A</w:t>
    </w:r>
    <w:r w:rsidR="0C0D831D" w:rsidRPr="0C0D831D">
      <w:rPr>
        <w:rFonts w:ascii="Bodoni MT" w:hAnsi="Bodoni MT"/>
        <w:sz w:val="20"/>
      </w:rPr>
      <w:t xml:space="preserve">pertura </w:t>
    </w:r>
    <w:proofErr w:type="gramStart"/>
    <w:r w:rsidR="0C0D831D" w:rsidRPr="0C0D831D">
      <w:rPr>
        <w:rFonts w:ascii="Bodoni MT" w:hAnsi="Bodoni MT"/>
        <w:color w:val="FFC000"/>
        <w:sz w:val="20"/>
      </w:rPr>
      <w:t>T</w:t>
    </w:r>
    <w:r w:rsidR="0C0D831D" w:rsidRPr="0C0D831D">
      <w:rPr>
        <w:rFonts w:ascii="Bodoni MT" w:hAnsi="Bodoni MT"/>
        <w:sz w:val="20"/>
      </w:rPr>
      <w:t xml:space="preserve">rasferibilità  </w:t>
    </w:r>
    <w:r w:rsidR="0C0D831D" w:rsidRPr="0C0D831D">
      <w:rPr>
        <w:rFonts w:ascii="Bodoni MT" w:hAnsi="Bodoni MT"/>
        <w:color w:val="FFFF00"/>
        <w:sz w:val="20"/>
      </w:rPr>
      <w:t>I</w:t>
    </w:r>
    <w:r w:rsidR="0C0D831D" w:rsidRPr="0C0D831D">
      <w:rPr>
        <w:rFonts w:ascii="Bodoni MT" w:hAnsi="Bodoni MT"/>
        <w:sz w:val="20"/>
      </w:rPr>
      <w:t>nnovazione</w:t>
    </w:r>
    <w:proofErr w:type="gramEnd"/>
    <w:r w:rsidR="0C0D831D" w:rsidRPr="0C0D831D">
      <w:rPr>
        <w:rFonts w:ascii="Bodoni MT" w:hAnsi="Bodoni MT"/>
        <w:sz w:val="20"/>
      </w:rPr>
      <w:t xml:space="preserve"> </w:t>
    </w:r>
    <w:r w:rsidR="0C0D831D" w:rsidRPr="0C0D831D">
      <w:rPr>
        <w:rFonts w:ascii="Bodoni MT" w:hAnsi="Bodoni MT"/>
        <w:color w:val="7030A0"/>
        <w:sz w:val="20"/>
      </w:rPr>
      <w:t>V</w:t>
    </w:r>
    <w:r w:rsidR="0C0D831D" w:rsidRPr="0C0D831D">
      <w:rPr>
        <w:rFonts w:ascii="Bodoni MT" w:hAnsi="Bodoni MT"/>
        <w:sz w:val="20"/>
      </w:rPr>
      <w:t xml:space="preserve">isione </w:t>
    </w:r>
    <w:r w:rsidR="0C0D831D" w:rsidRPr="0C0D831D">
      <w:rPr>
        <w:rFonts w:ascii="Bodoni MT" w:hAnsi="Bodoni MT"/>
        <w:color w:val="4F81BD"/>
        <w:sz w:val="20"/>
      </w:rPr>
      <w:t>I</w:t>
    </w:r>
    <w:r w:rsidR="0C0D831D" w:rsidRPr="0C0D831D">
      <w:rPr>
        <w:rFonts w:ascii="Bodoni MT" w:hAnsi="Bodoni MT"/>
        <w:sz w:val="20"/>
      </w:rPr>
      <w:t>ntegrazione</w:t>
    </w:r>
  </w:p>
  <w:p w14:paraId="3828205D" w14:textId="48C28A30" w:rsidR="008A0071" w:rsidRDefault="008A0071" w:rsidP="008A0071">
    <w:r>
      <w:rPr>
        <w:rFonts w:ascii="Optimum" w:hAnsi="Optimum" w:cs="Arial"/>
        <w:sz w:val="16"/>
        <w:szCs w:val="18"/>
      </w:rPr>
      <w:t xml:space="preserve">  </w:t>
    </w:r>
    <w:r>
      <w:rPr>
        <w:rFonts w:ascii="Optimum" w:hAnsi="Optimum" w:cs="Arial"/>
        <w:sz w:val="16"/>
        <w:szCs w:val="18"/>
      </w:rPr>
      <w:tab/>
    </w:r>
    <w:r>
      <w:rPr>
        <w:rFonts w:ascii="Optimum" w:hAnsi="Optimum" w:cs="Arial"/>
        <w:sz w:val="16"/>
        <w:szCs w:val="18"/>
      </w:rPr>
      <w:tab/>
      <w:t xml:space="preserve">Progettista                   </w:t>
    </w:r>
    <w:r w:rsidR="000452E0">
      <w:rPr>
        <w:rFonts w:ascii="Optimum" w:hAnsi="Optimum" w:cs="Arial"/>
        <w:sz w:val="16"/>
        <w:szCs w:val="18"/>
      </w:rPr>
      <w:t xml:space="preserve">                              </w:t>
    </w:r>
    <w:r>
      <w:rPr>
        <w:rFonts w:ascii="Optimum" w:hAnsi="Optimum" w:cs="Arial"/>
        <w:sz w:val="16"/>
        <w:szCs w:val="18"/>
      </w:rPr>
      <w:t xml:space="preserve">dott. </w:t>
    </w:r>
    <w:r w:rsidR="00863928">
      <w:rPr>
        <w:rFonts w:ascii="Optimum" w:hAnsi="Optimum" w:cs="Arial"/>
        <w:sz w:val="16"/>
        <w:szCs w:val="18"/>
      </w:rPr>
      <w:t xml:space="preserve">Giuseppe Porcaro </w:t>
    </w:r>
    <w:r>
      <w:rPr>
        <w:rFonts w:ascii="Optimum" w:hAnsi="Optimum" w:cs="Arial"/>
        <w:sz w:val="16"/>
        <w:szCs w:val="18"/>
      </w:rPr>
      <w:t xml:space="preserve">                                    </w:t>
    </w:r>
    <w:r w:rsidR="00962264">
      <w:rPr>
        <w:rFonts w:ascii="Optimum" w:hAnsi="Optimum" w:cs="Arial"/>
        <w:sz w:val="16"/>
        <w:szCs w:val="18"/>
      </w:rPr>
      <w:t>giuseppe.porcaro@upipa.tn.it</w:t>
    </w:r>
  </w:p>
  <w:p w14:paraId="3828205E" w14:textId="77777777" w:rsidR="00601E43" w:rsidRDefault="00601E43" w:rsidP="00AF7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25C9" w14:textId="77777777" w:rsidR="005B6077" w:rsidRDefault="005B6077">
      <w:r>
        <w:separator/>
      </w:r>
    </w:p>
  </w:footnote>
  <w:footnote w:type="continuationSeparator" w:id="0">
    <w:p w14:paraId="612F1E3E" w14:textId="77777777" w:rsidR="005B6077" w:rsidRDefault="005B6077">
      <w:r>
        <w:continuationSeparator/>
      </w:r>
    </w:p>
  </w:footnote>
  <w:footnote w:type="continuationNotice" w:id="1">
    <w:p w14:paraId="348E445D" w14:textId="77777777" w:rsidR="005B6077" w:rsidRDefault="005B6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4950"/>
    </w:tblGrid>
    <w:tr w:rsidR="00601E43" w14:paraId="3828205A" w14:textId="77777777" w:rsidTr="0C0D831D">
      <w:trPr>
        <w:jc w:val="center"/>
      </w:trPr>
      <w:tc>
        <w:tcPr>
          <w:tcW w:w="4635" w:type="dxa"/>
          <w:vAlign w:val="center"/>
        </w:tcPr>
        <w:p w14:paraId="38282054" w14:textId="77777777" w:rsidR="00601E43" w:rsidRDefault="0C0D831D" w:rsidP="003F48BA">
          <w:pPr>
            <w:tabs>
              <w:tab w:val="left" w:pos="-1620"/>
              <w:tab w:val="left" w:pos="3780"/>
            </w:tabs>
            <w:spacing w:before="40"/>
            <w:ind w:right="4058"/>
            <w:jc w:val="right"/>
            <w:rPr>
              <w:rFonts w:ascii="Britannic Bold" w:hAnsi="Britannic Bold"/>
              <w:bCs/>
              <w:sz w:val="26"/>
            </w:rPr>
          </w:pPr>
          <w:r>
            <w:rPr>
              <w:noProof/>
            </w:rPr>
            <w:drawing>
              <wp:inline distT="0" distB="0" distL="0" distR="0" wp14:anchorId="3828205F" wp14:editId="3C01F47E">
                <wp:extent cx="2505075" cy="895350"/>
                <wp:effectExtent l="0" t="0" r="0" b="0"/>
                <wp:docPr id="1889819189" name="Immagine 1" descr="LOGO UPIPA - COLORE S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38282055" w14:textId="77777777" w:rsidR="00601E43" w:rsidRDefault="00601E43" w:rsidP="003F48BA">
          <w:pPr>
            <w:spacing w:before="40"/>
            <w:ind w:right="98"/>
            <w:jc w:val="center"/>
            <w:rPr>
              <w:rFonts w:ascii="Century Gothic" w:hAnsi="Century Gothic"/>
              <w:bCs/>
              <w:sz w:val="18"/>
            </w:rPr>
          </w:pPr>
          <w:r>
            <w:rPr>
              <w:rFonts w:ascii="Century Gothic" w:hAnsi="Century Gothic"/>
              <w:bCs/>
              <w:sz w:val="18"/>
            </w:rPr>
            <w:t xml:space="preserve">U.P.I.P.A. s.c. Via </w:t>
          </w:r>
          <w:proofErr w:type="spellStart"/>
          <w:r>
            <w:rPr>
              <w:rFonts w:ascii="Century Gothic" w:hAnsi="Century Gothic"/>
              <w:bCs/>
              <w:sz w:val="18"/>
            </w:rPr>
            <w:t>Sighele</w:t>
          </w:r>
          <w:proofErr w:type="spellEnd"/>
          <w:r>
            <w:rPr>
              <w:rFonts w:ascii="Century Gothic" w:hAnsi="Century Gothic"/>
              <w:bCs/>
              <w:sz w:val="18"/>
            </w:rPr>
            <w:t xml:space="preserve"> n° 7 – 38122 TRENTO</w:t>
          </w:r>
        </w:p>
        <w:p w14:paraId="38282056" w14:textId="77777777" w:rsidR="00601E43" w:rsidRDefault="00601E43" w:rsidP="003F48BA">
          <w:pPr>
            <w:spacing w:before="40"/>
            <w:ind w:right="98"/>
            <w:jc w:val="center"/>
            <w:rPr>
              <w:rFonts w:ascii="Century Gothic" w:hAnsi="Century Gothic"/>
              <w:bCs/>
              <w:sz w:val="14"/>
            </w:rPr>
          </w:pPr>
          <w:r>
            <w:rPr>
              <w:rFonts w:ascii="Century Gothic" w:hAnsi="Century Gothic"/>
              <w:bCs/>
              <w:sz w:val="14"/>
            </w:rPr>
            <w:t>Iscrizione all’albo nazionale degli enti cooperativi N° A158101</w:t>
          </w:r>
        </w:p>
        <w:p w14:paraId="38282057" w14:textId="77777777" w:rsidR="00F91962" w:rsidRDefault="00F91962" w:rsidP="00F91962">
          <w:pPr>
            <w:spacing w:before="40"/>
            <w:ind w:right="98"/>
            <w:jc w:val="center"/>
            <w:rPr>
              <w:rFonts w:ascii="Century Gothic" w:hAnsi="Century Gothic"/>
              <w:bCs/>
              <w:sz w:val="18"/>
            </w:rPr>
          </w:pPr>
          <w:r>
            <w:rPr>
              <w:rFonts w:ascii="Century Gothic" w:hAnsi="Century Gothic"/>
              <w:bCs/>
              <w:sz w:val="14"/>
            </w:rPr>
            <w:t xml:space="preserve">Iscrizione C.C.I.A.A. di Trento, Codice Fiscale e </w:t>
          </w:r>
          <w:r>
            <w:rPr>
              <w:rFonts w:ascii="Century Gothic" w:hAnsi="Century Gothic"/>
              <w:bCs/>
              <w:sz w:val="18"/>
            </w:rPr>
            <w:t>P.IVA 01671390225</w:t>
          </w:r>
        </w:p>
        <w:p w14:paraId="38282058" w14:textId="77777777" w:rsidR="00601E43" w:rsidRDefault="00601E43" w:rsidP="003F48BA">
          <w:pPr>
            <w:ind w:right="98"/>
            <w:jc w:val="center"/>
            <w:rPr>
              <w:rFonts w:ascii="Century Gothic" w:hAnsi="Century Gothic"/>
              <w:bCs/>
              <w:sz w:val="16"/>
            </w:rPr>
          </w:pPr>
          <w:r>
            <w:rPr>
              <w:rFonts w:ascii="Century Gothic" w:hAnsi="Century Gothic"/>
              <w:bCs/>
              <w:sz w:val="16"/>
            </w:rPr>
            <w:t>Tel.  0461-390025                   Fax. 0461-397791</w:t>
          </w:r>
        </w:p>
        <w:p w14:paraId="38282059" w14:textId="20199A31" w:rsidR="00601E43" w:rsidRDefault="00601E43" w:rsidP="003F48BA">
          <w:pPr>
            <w:ind w:right="98"/>
            <w:jc w:val="center"/>
            <w:rPr>
              <w:bCs/>
              <w:sz w:val="18"/>
            </w:rPr>
          </w:pPr>
          <w:r>
            <w:rPr>
              <w:rFonts w:ascii="Century Gothic" w:hAnsi="Century Gothic"/>
              <w:bCs/>
              <w:sz w:val="16"/>
            </w:rPr>
            <w:t xml:space="preserve">E-mail: </w:t>
          </w:r>
          <w:hyperlink r:id="rId2" w:history="1">
            <w:r>
              <w:rPr>
                <w:rFonts w:ascii="Century Gothic" w:hAnsi="Century Gothic"/>
                <w:bCs/>
                <w:sz w:val="16"/>
              </w:rPr>
              <w:t>mail@upipa.tn.it</w:t>
            </w:r>
          </w:hyperlink>
          <w:r>
            <w:rPr>
              <w:rFonts w:ascii="Century Gothic" w:hAnsi="Century Gothic"/>
              <w:bCs/>
              <w:sz w:val="16"/>
            </w:rPr>
            <w:t xml:space="preserve">     Web:</w:t>
          </w:r>
          <w:r w:rsidR="00F84EFF">
            <w:rPr>
              <w:rFonts w:ascii="Century Gothic" w:hAnsi="Century Gothic"/>
              <w:bCs/>
              <w:sz w:val="16"/>
            </w:rPr>
            <w:t xml:space="preserve"> </w:t>
          </w:r>
          <w:hyperlink r:id="rId3" w:history="1">
            <w:r w:rsidR="005D35BB" w:rsidRPr="0044354E">
              <w:rPr>
                <w:rStyle w:val="Collegamentoipertestuale"/>
                <w:rFonts w:ascii="Century Gothic" w:hAnsi="Century Gothic"/>
                <w:bCs/>
                <w:sz w:val="16"/>
              </w:rPr>
              <w:t>www.upipa.tn.it</w:t>
            </w:r>
          </w:hyperlink>
        </w:p>
      </w:tc>
    </w:tr>
  </w:tbl>
  <w:p w14:paraId="3828205B" w14:textId="77777777" w:rsidR="00601E43" w:rsidRDefault="00601E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D45"/>
    <w:multiLevelType w:val="hybridMultilevel"/>
    <w:tmpl w:val="F21E0A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F2670"/>
    <w:multiLevelType w:val="hybridMultilevel"/>
    <w:tmpl w:val="71A09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EAF"/>
    <w:multiLevelType w:val="hybridMultilevel"/>
    <w:tmpl w:val="FF4CA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D51"/>
    <w:multiLevelType w:val="multilevel"/>
    <w:tmpl w:val="145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94397"/>
    <w:multiLevelType w:val="multilevel"/>
    <w:tmpl w:val="7ACE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484B5C"/>
    <w:multiLevelType w:val="hybridMultilevel"/>
    <w:tmpl w:val="9378DDE2"/>
    <w:lvl w:ilvl="0" w:tplc="AE4E9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C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8D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C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29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5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C8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44DF"/>
    <w:multiLevelType w:val="hybridMultilevel"/>
    <w:tmpl w:val="A88A6848"/>
    <w:lvl w:ilvl="0" w:tplc="EE340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0A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0E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8C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E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7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4A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87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6216"/>
    <w:multiLevelType w:val="hybridMultilevel"/>
    <w:tmpl w:val="61046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0D5DDD"/>
    <w:multiLevelType w:val="hybridMultilevel"/>
    <w:tmpl w:val="F2CAE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65D7"/>
    <w:multiLevelType w:val="hybridMultilevel"/>
    <w:tmpl w:val="63287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250D"/>
    <w:multiLevelType w:val="hybridMultilevel"/>
    <w:tmpl w:val="30C8C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43A0E"/>
    <w:multiLevelType w:val="hybridMultilevel"/>
    <w:tmpl w:val="6E808926"/>
    <w:lvl w:ilvl="0" w:tplc="9F8C3D3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B1"/>
    <w:rsid w:val="00000FBD"/>
    <w:rsid w:val="00007665"/>
    <w:rsid w:val="000411BA"/>
    <w:rsid w:val="000452E0"/>
    <w:rsid w:val="0008129F"/>
    <w:rsid w:val="000935B3"/>
    <w:rsid w:val="000C72FD"/>
    <w:rsid w:val="000D5A49"/>
    <w:rsid w:val="000D6105"/>
    <w:rsid w:val="000E25BC"/>
    <w:rsid w:val="00102A3F"/>
    <w:rsid w:val="001176F3"/>
    <w:rsid w:val="0012612F"/>
    <w:rsid w:val="00142023"/>
    <w:rsid w:val="001748E3"/>
    <w:rsid w:val="001947F7"/>
    <w:rsid w:val="001A6E91"/>
    <w:rsid w:val="001B5961"/>
    <w:rsid w:val="001E08F4"/>
    <w:rsid w:val="00220641"/>
    <w:rsid w:val="00232599"/>
    <w:rsid w:val="00267985"/>
    <w:rsid w:val="00291B4F"/>
    <w:rsid w:val="002A0F6A"/>
    <w:rsid w:val="002B252D"/>
    <w:rsid w:val="002C1DFE"/>
    <w:rsid w:val="002C4C27"/>
    <w:rsid w:val="002C7E91"/>
    <w:rsid w:val="002F6AB5"/>
    <w:rsid w:val="002F6B78"/>
    <w:rsid w:val="003213E8"/>
    <w:rsid w:val="003377DD"/>
    <w:rsid w:val="0037703F"/>
    <w:rsid w:val="00391BB1"/>
    <w:rsid w:val="003B4A97"/>
    <w:rsid w:val="003C28C4"/>
    <w:rsid w:val="003F48BA"/>
    <w:rsid w:val="004013A0"/>
    <w:rsid w:val="00427F28"/>
    <w:rsid w:val="004336CF"/>
    <w:rsid w:val="00444AA1"/>
    <w:rsid w:val="0045408C"/>
    <w:rsid w:val="004D0DDA"/>
    <w:rsid w:val="004D4225"/>
    <w:rsid w:val="004D4FF4"/>
    <w:rsid w:val="004E61F8"/>
    <w:rsid w:val="004F70AC"/>
    <w:rsid w:val="00507DCB"/>
    <w:rsid w:val="005221AF"/>
    <w:rsid w:val="005226AF"/>
    <w:rsid w:val="00553E2B"/>
    <w:rsid w:val="0056652C"/>
    <w:rsid w:val="00571DEC"/>
    <w:rsid w:val="005A0AAF"/>
    <w:rsid w:val="005B2CA4"/>
    <w:rsid w:val="005B6077"/>
    <w:rsid w:val="005C4B32"/>
    <w:rsid w:val="005C683B"/>
    <w:rsid w:val="005D1765"/>
    <w:rsid w:val="005D35BB"/>
    <w:rsid w:val="005D4708"/>
    <w:rsid w:val="005E3336"/>
    <w:rsid w:val="005F5880"/>
    <w:rsid w:val="00601E43"/>
    <w:rsid w:val="00616D12"/>
    <w:rsid w:val="00621372"/>
    <w:rsid w:val="006237B0"/>
    <w:rsid w:val="006554FD"/>
    <w:rsid w:val="0067017B"/>
    <w:rsid w:val="006B4939"/>
    <w:rsid w:val="006D02C4"/>
    <w:rsid w:val="006D4396"/>
    <w:rsid w:val="006E0063"/>
    <w:rsid w:val="00705A77"/>
    <w:rsid w:val="00710049"/>
    <w:rsid w:val="00723EBC"/>
    <w:rsid w:val="0072496F"/>
    <w:rsid w:val="00750BCD"/>
    <w:rsid w:val="007739BE"/>
    <w:rsid w:val="007751A8"/>
    <w:rsid w:val="007871DE"/>
    <w:rsid w:val="007E10E6"/>
    <w:rsid w:val="007E3EFC"/>
    <w:rsid w:val="007F50A3"/>
    <w:rsid w:val="00801562"/>
    <w:rsid w:val="00810FAB"/>
    <w:rsid w:val="00826D50"/>
    <w:rsid w:val="008363B8"/>
    <w:rsid w:val="00844616"/>
    <w:rsid w:val="00851F93"/>
    <w:rsid w:val="00863928"/>
    <w:rsid w:val="00865D76"/>
    <w:rsid w:val="008A0071"/>
    <w:rsid w:val="008A7388"/>
    <w:rsid w:val="008B04DB"/>
    <w:rsid w:val="008D60E6"/>
    <w:rsid w:val="008E0FB7"/>
    <w:rsid w:val="008F4AF8"/>
    <w:rsid w:val="00947E7E"/>
    <w:rsid w:val="00962264"/>
    <w:rsid w:val="00973FAB"/>
    <w:rsid w:val="009D4823"/>
    <w:rsid w:val="009E0B92"/>
    <w:rsid w:val="009E33A1"/>
    <w:rsid w:val="00A122B3"/>
    <w:rsid w:val="00A559A5"/>
    <w:rsid w:val="00A75DB4"/>
    <w:rsid w:val="00A848F5"/>
    <w:rsid w:val="00A96E62"/>
    <w:rsid w:val="00AF7808"/>
    <w:rsid w:val="00B016DC"/>
    <w:rsid w:val="00B373B4"/>
    <w:rsid w:val="00B42297"/>
    <w:rsid w:val="00B430E9"/>
    <w:rsid w:val="00B65447"/>
    <w:rsid w:val="00B71C47"/>
    <w:rsid w:val="00B84951"/>
    <w:rsid w:val="00BC3C03"/>
    <w:rsid w:val="00BF76DD"/>
    <w:rsid w:val="00C11C3B"/>
    <w:rsid w:val="00C12E11"/>
    <w:rsid w:val="00C14FD1"/>
    <w:rsid w:val="00C151CE"/>
    <w:rsid w:val="00C20E93"/>
    <w:rsid w:val="00C4581A"/>
    <w:rsid w:val="00C5775F"/>
    <w:rsid w:val="00C61DCA"/>
    <w:rsid w:val="00C95F5B"/>
    <w:rsid w:val="00CA2029"/>
    <w:rsid w:val="00CB3747"/>
    <w:rsid w:val="00CB3F43"/>
    <w:rsid w:val="00CE0F2A"/>
    <w:rsid w:val="00D000D3"/>
    <w:rsid w:val="00D16B5B"/>
    <w:rsid w:val="00D372D0"/>
    <w:rsid w:val="00D54CA2"/>
    <w:rsid w:val="00DB061B"/>
    <w:rsid w:val="00DC6A5C"/>
    <w:rsid w:val="00DD5410"/>
    <w:rsid w:val="00DF15F1"/>
    <w:rsid w:val="00DF27DC"/>
    <w:rsid w:val="00E15AA9"/>
    <w:rsid w:val="00E1629A"/>
    <w:rsid w:val="00E23C04"/>
    <w:rsid w:val="00E41E10"/>
    <w:rsid w:val="00E54AFA"/>
    <w:rsid w:val="00E630B5"/>
    <w:rsid w:val="00E8389C"/>
    <w:rsid w:val="00EA0F15"/>
    <w:rsid w:val="00EA3249"/>
    <w:rsid w:val="00EB3235"/>
    <w:rsid w:val="00EB347C"/>
    <w:rsid w:val="00EE09C8"/>
    <w:rsid w:val="00EE177C"/>
    <w:rsid w:val="00F107AC"/>
    <w:rsid w:val="00F112B6"/>
    <w:rsid w:val="00F16E3D"/>
    <w:rsid w:val="00F610EF"/>
    <w:rsid w:val="00F84EFF"/>
    <w:rsid w:val="00F9141B"/>
    <w:rsid w:val="00F91962"/>
    <w:rsid w:val="00FA2C0E"/>
    <w:rsid w:val="00FB2FDD"/>
    <w:rsid w:val="00FD6C96"/>
    <w:rsid w:val="011152D8"/>
    <w:rsid w:val="0399712E"/>
    <w:rsid w:val="0419B316"/>
    <w:rsid w:val="075372A8"/>
    <w:rsid w:val="09246B61"/>
    <w:rsid w:val="09979123"/>
    <w:rsid w:val="0B9E0F82"/>
    <w:rsid w:val="0C0D831D"/>
    <w:rsid w:val="12520C44"/>
    <w:rsid w:val="14756A07"/>
    <w:rsid w:val="1835CAAD"/>
    <w:rsid w:val="185CF905"/>
    <w:rsid w:val="1A5C0A46"/>
    <w:rsid w:val="1B2B0AC6"/>
    <w:rsid w:val="1BD64D5D"/>
    <w:rsid w:val="1C1B0212"/>
    <w:rsid w:val="1C62C7F4"/>
    <w:rsid w:val="1CD0D946"/>
    <w:rsid w:val="1F1EDBBE"/>
    <w:rsid w:val="20A41473"/>
    <w:rsid w:val="21642642"/>
    <w:rsid w:val="230691AC"/>
    <w:rsid w:val="24587260"/>
    <w:rsid w:val="2477E4A1"/>
    <w:rsid w:val="2ABD3110"/>
    <w:rsid w:val="2C0C1B56"/>
    <w:rsid w:val="2D5E268F"/>
    <w:rsid w:val="2EA5E625"/>
    <w:rsid w:val="3625C636"/>
    <w:rsid w:val="36BD6BF9"/>
    <w:rsid w:val="374ECDFD"/>
    <w:rsid w:val="3C0862EF"/>
    <w:rsid w:val="3CE0874C"/>
    <w:rsid w:val="3D1BECD5"/>
    <w:rsid w:val="3F0727A1"/>
    <w:rsid w:val="42D70215"/>
    <w:rsid w:val="42E47106"/>
    <w:rsid w:val="45324ECF"/>
    <w:rsid w:val="46AD1ACE"/>
    <w:rsid w:val="46E41E87"/>
    <w:rsid w:val="4D6E39F1"/>
    <w:rsid w:val="50226F52"/>
    <w:rsid w:val="517DFD77"/>
    <w:rsid w:val="518067FE"/>
    <w:rsid w:val="556C643A"/>
    <w:rsid w:val="559A3368"/>
    <w:rsid w:val="55BBA64B"/>
    <w:rsid w:val="567A39F4"/>
    <w:rsid w:val="57076478"/>
    <w:rsid w:val="58B09B92"/>
    <w:rsid w:val="5A617CBB"/>
    <w:rsid w:val="5A902613"/>
    <w:rsid w:val="5AE7D116"/>
    <w:rsid w:val="5B674068"/>
    <w:rsid w:val="5ED8470F"/>
    <w:rsid w:val="60580E6E"/>
    <w:rsid w:val="62975000"/>
    <w:rsid w:val="6341982B"/>
    <w:rsid w:val="6381159F"/>
    <w:rsid w:val="68AE6DFB"/>
    <w:rsid w:val="69CF8664"/>
    <w:rsid w:val="6D62E85D"/>
    <w:rsid w:val="6E77A10D"/>
    <w:rsid w:val="6EF85EC1"/>
    <w:rsid w:val="6F22C814"/>
    <w:rsid w:val="7276D4F0"/>
    <w:rsid w:val="7372D0FF"/>
    <w:rsid w:val="75319B58"/>
    <w:rsid w:val="76D85391"/>
    <w:rsid w:val="78873F30"/>
    <w:rsid w:val="794ADBB3"/>
    <w:rsid w:val="7AB81A8D"/>
    <w:rsid w:val="7D400ABA"/>
    <w:rsid w:val="7FCAE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281FFD"/>
  <w15:chartTrackingRefBased/>
  <w15:docId w15:val="{0E809B42-14DA-4E1F-A6CA-8A355A5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120"/>
      <w:outlineLvl w:val="1"/>
    </w:pPr>
    <w:rPr>
      <w:rFonts w:ascii="Arial" w:hAnsi="Arial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C7E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D6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41E10"/>
    <w:rPr>
      <w:color w:val="0000FF"/>
      <w:u w:val="single"/>
    </w:rPr>
  </w:style>
  <w:style w:type="character" w:customStyle="1" w:styleId="Titolo2Carattere">
    <w:name w:val="Titolo 2 Carattere"/>
    <w:link w:val="Titolo2"/>
    <w:rsid w:val="008A0071"/>
    <w:rPr>
      <w:rFonts w:ascii="Arial" w:hAnsi="Arial"/>
      <w:b/>
      <w:sz w:val="28"/>
      <w:lang w:eastAsia="it-IT"/>
    </w:rPr>
  </w:style>
  <w:style w:type="character" w:customStyle="1" w:styleId="Titolo4Carattere">
    <w:name w:val="Titolo 4 Carattere"/>
    <w:link w:val="Titolo4"/>
    <w:semiHidden/>
    <w:rsid w:val="002C7E91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21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iuseppe.porcaro@upipa.tn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pa.tn.it" TargetMode="External"/><Relationship Id="rId2" Type="http://schemas.openxmlformats.org/officeDocument/2006/relationships/hyperlink" Target="mailto:mail@upipa.tn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D498-A4EF-44AB-AB65-0F49C2C71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DC71C-90EF-40F0-920B-5E074A3E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edf2-115d-4072-bef1-fcb0d9b88034"/>
    <ds:schemaRef ds:uri="d1b73559-14d8-4992-88cd-7be4a054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7D17F-53E3-4787-AF43-F7786F191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2D66D-33EE-447D-B244-FA14188978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9C0E51-9F82-4BE7-82DD-AA6F067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4841</Characters>
  <Application>Microsoft Office Word</Application>
  <DocSecurity>0</DocSecurity>
  <Lines>40</Lines>
  <Paragraphs>11</Paragraphs>
  <ScaleCrop>false</ScaleCrop>
  <Company>UPIPA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 Eleonora</dc:creator>
  <cp:keywords/>
  <dc:description/>
  <cp:lastModifiedBy>Eleonora Negri</cp:lastModifiedBy>
  <cp:revision>5</cp:revision>
  <cp:lastPrinted>2019-07-24T06:58:00Z</cp:lastPrinted>
  <dcterms:created xsi:type="dcterms:W3CDTF">2020-04-21T15:03:00Z</dcterms:created>
  <dcterms:modified xsi:type="dcterms:W3CDTF">2020-04-24T15:17:00Z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1098200.00000000</vt:lpwstr>
  </property>
  <property fmtid="{D5CDD505-2E9C-101B-9397-08002B2CF9AE}" pid="3" name="ContentTypeId">
    <vt:lpwstr>0x01010038FC9515AECA3443A79A42F73A310797</vt:lpwstr>
  </property>
</Properties>
</file>